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58597E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14146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14146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A613D54" w:rsidR="005C2EC8" w:rsidRPr="00AB3E99" w:rsidRDefault="00845288" w:rsidP="00127523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лютому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en-US" w:eastAsia="en-US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en-US" w:eastAsia="en-US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en-US" w:eastAsia="en-US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0C5ED9D8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127523">
        <w:t>лютому</w:t>
      </w:r>
      <w:r w:rsidRPr="005A366A">
        <w:t xml:space="preserve"> 202</w:t>
      </w:r>
      <w:r w:rsidR="00127523">
        <w:t>6</w:t>
      </w:r>
      <w:r w:rsidRPr="005A366A">
        <w:t xml:space="preserve">р. відносно </w:t>
      </w:r>
      <w:r w:rsidR="00127523">
        <w:t>січня</w:t>
      </w:r>
      <w:r w:rsidRPr="005A366A">
        <w:rPr>
          <w:lang w:val="ru-RU"/>
        </w:rPr>
        <w:t xml:space="preserve"> </w:t>
      </w:r>
      <w:r w:rsidRPr="005A366A">
        <w:t>202</w:t>
      </w:r>
      <w:r w:rsidR="00127523">
        <w:t>6</w:t>
      </w:r>
      <w:r w:rsidRPr="005A366A">
        <w:t>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127523">
        <w:t>100</w:t>
      </w:r>
      <w:r w:rsidR="00FA2EA7">
        <w:t>,</w:t>
      </w:r>
      <w:r w:rsidR="00127523">
        <w:t>7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792146">
        <w:t>101,0</w:t>
      </w:r>
      <w:r w:rsidRPr="005A366A">
        <w:t xml:space="preserve">%, з початку року – </w:t>
      </w:r>
      <w:r w:rsidR="00792146">
        <w:t>100,7</w:t>
      </w:r>
      <w:r w:rsidRPr="005A366A">
        <w:t xml:space="preserve">% та </w:t>
      </w:r>
      <w:r w:rsidR="00792146">
        <w:t>101,7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163BAEE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7A070DC1" w14:textId="77777777" w:rsidR="00792146" w:rsidRPr="00FB4166" w:rsidRDefault="00792146" w:rsidP="0079214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BA7A862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69F3C0CB" wp14:editId="232241EE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27F4EA25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127523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1A1541AA" wp14:editId="14ADFE17">
            <wp:extent cx="2835275" cy="1639874"/>
            <wp:effectExtent l="0" t="0" r="3175" b="0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4A0C5A1C" w:rsidR="00464B9F" w:rsidRDefault="00141460" w:rsidP="00141460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49EC9B4D" w:rsidR="00464B9F" w:rsidRDefault="00141460" w:rsidP="0014146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1583BD72" w:rsidR="00464B9F" w:rsidRDefault="0084259D" w:rsidP="00141460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BE052C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BE052C" w:rsidRDefault="00BE052C" w:rsidP="00BE052C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3F6F2996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70EF4DC4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</w:tr>
      <w:tr w:rsidR="00BE052C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2BAB66C9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0BCADCD0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</w:tr>
      <w:tr w:rsidR="00BE052C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469AED31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9F0179B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</w:tr>
      <w:tr w:rsidR="00BE052C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13F3EC0A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697E507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2,5</w:t>
            </w:r>
          </w:p>
        </w:tc>
      </w:tr>
      <w:tr w:rsidR="00BE052C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5E55394D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48A8FE6A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3,8</w:t>
            </w:r>
          </w:p>
        </w:tc>
      </w:tr>
      <w:tr w:rsidR="00BE052C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14E3D34C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0CA78AFD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BE052C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0F0CEAB5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1576936F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-3,9</w:t>
            </w:r>
          </w:p>
        </w:tc>
      </w:tr>
      <w:tr w:rsidR="00BE052C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533DB02A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62C102BE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</w:tr>
      <w:tr w:rsidR="00BE052C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02CA84C1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26691D7C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4,7</w:t>
            </w:r>
          </w:p>
        </w:tc>
      </w:tr>
      <w:tr w:rsidR="00BE052C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50D3F26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03E1C808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-2,4</w:t>
            </w:r>
          </w:p>
        </w:tc>
      </w:tr>
      <w:tr w:rsidR="00BE052C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4420D279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743CF724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-7,3</w:t>
            </w:r>
          </w:p>
        </w:tc>
      </w:tr>
      <w:tr w:rsidR="00BE052C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75D970A4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A4DE3DE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-4,7</w:t>
            </w:r>
          </w:p>
        </w:tc>
      </w:tr>
      <w:tr w:rsidR="00BE052C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876FF26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7785D46A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</w:tr>
      <w:tr w:rsidR="00BE052C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118029C4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113C751C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14,0</w:t>
            </w:r>
          </w:p>
        </w:tc>
      </w:tr>
      <w:tr w:rsidR="00BE052C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99C2FEC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17,6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68E0574F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32,5</w:t>
            </w:r>
          </w:p>
        </w:tc>
      </w:tr>
      <w:tr w:rsidR="00BE052C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2B30E899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324EA6F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-3,7</w:t>
            </w:r>
          </w:p>
        </w:tc>
      </w:tr>
      <w:tr w:rsidR="00BE052C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622F4118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1B3572EB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BE052C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F8DF407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79D08AB9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</w:tr>
      <w:tr w:rsidR="00BE052C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5EDEE388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-7,3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144FA4A7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-11,5</w:t>
            </w:r>
          </w:p>
        </w:tc>
      </w:tr>
      <w:tr w:rsidR="00BE052C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BE052C" w:rsidRDefault="00BE052C" w:rsidP="00BE052C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4DACDF1C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-8,7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2F882A60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-12,7</w:t>
            </w:r>
          </w:p>
        </w:tc>
      </w:tr>
      <w:tr w:rsidR="00BE052C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BE052C" w:rsidRDefault="00BE052C" w:rsidP="00BE052C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755683EA" w:rsidR="00BE052C" w:rsidRPr="00BE052C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2EBD5A32" w:rsidR="00BE052C" w:rsidRPr="002A4F16" w:rsidRDefault="00BE052C" w:rsidP="00BE052C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-9,5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66551FB2" w:rsidR="00B128E5" w:rsidRDefault="00D42ECF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26A077C5" w:rsidR="00B128E5" w:rsidRDefault="00D42ECF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010A9B22" w:rsidR="00B128E5" w:rsidRDefault="00D42EC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BE052C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C6B3099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3BB4AE25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BE052C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14B2D049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3F9EB2CA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BE052C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6BC7CE96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4C68B55A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0F06BB09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334AD492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BE052C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D162F0F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F396913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27FD06D0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304C17EE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BE052C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2BCDF7AF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71CFB5B8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F6F69FE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3BE73E0B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33AC01DE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1605FDEE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1DA8E3EB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5C1F7B2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</w:tr>
      <w:tr w:rsidR="00BE052C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6EEFCE96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72DB7F06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</w:tr>
      <w:tr w:rsidR="00BE052C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11FB949F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77F62DEB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-2,6</w:t>
            </w:r>
          </w:p>
        </w:tc>
      </w:tr>
      <w:tr w:rsidR="00BE052C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C104ABD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268F865C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BE052C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67C77BAD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1D0A7ABB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BE052C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40DEA94C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7BA1E01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BE052C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E052C" w:rsidRDefault="00BE052C" w:rsidP="00BE052C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60D5660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42EAE60D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BE052C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6919AB0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34573D58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BE052C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E052C" w:rsidRDefault="00BE052C" w:rsidP="00BE052C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062996E3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3B00A2F" w:rsidR="00BE052C" w:rsidRPr="002A4F16" w:rsidRDefault="00BE052C" w:rsidP="00BE052C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BE052C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5C064F42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0643630C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10,2</w:t>
            </w:r>
          </w:p>
        </w:tc>
      </w:tr>
      <w:tr w:rsidR="00BE052C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313060A5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1FAF3161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BE052C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7F902792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498696EC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E052C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4F0DDBB4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26AA8986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BE052C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E052C" w:rsidRDefault="00BE052C" w:rsidP="00BE052C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6E77B26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4F14B96D" w:rsidR="00BE052C" w:rsidRPr="00BE052C" w:rsidRDefault="00BE052C" w:rsidP="00BE052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052C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1E08791C" w:rsidR="00D26C24" w:rsidRPr="00A35A2B" w:rsidRDefault="00D26C2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споживчому ринку у </w:t>
            </w:r>
            <w:r w:rsidR="004B0D0A" w:rsidRPr="00A35A2B">
              <w:rPr>
                <w:rFonts w:ascii="Calibri" w:hAnsi="Calibri"/>
                <w:color w:val="22517D"/>
                <w:sz w:val="21"/>
                <w:szCs w:val="21"/>
              </w:rPr>
              <w:t>лютому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ціни на продукти харчування та безалкогольні напої </w:t>
            </w:r>
            <w:r w:rsidR="00F27EF7" w:rsidRPr="00A35A2B">
              <w:rPr>
                <w:rFonts w:ascii="Calibri" w:hAnsi="Calibri"/>
                <w:color w:val="22517D"/>
                <w:sz w:val="21"/>
                <w:szCs w:val="21"/>
              </w:rPr>
              <w:t>збільшилися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на </w:t>
            </w:r>
            <w:r w:rsidR="004B0D0A" w:rsidRPr="00A35A2B">
              <w:rPr>
                <w:rFonts w:ascii="Calibri" w:hAnsi="Calibri"/>
                <w:color w:val="22517D"/>
                <w:sz w:val="21"/>
                <w:szCs w:val="21"/>
              </w:rPr>
              <w:t>1,2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%. </w:t>
            </w:r>
            <w:r w:rsidR="004B0D0A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Найбільше (на 17,6%) подорожчали овочі.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4B0D0A" w:rsidRPr="00A35A2B">
              <w:rPr>
                <w:rFonts w:ascii="Calibri" w:hAnsi="Calibri"/>
                <w:color w:val="22517D"/>
                <w:sz w:val="21"/>
                <w:szCs w:val="21"/>
              </w:rPr>
              <w:t>8</w:t>
            </w:r>
            <w:r w:rsidR="00254938" w:rsidRPr="00A35A2B">
              <w:rPr>
                <w:rFonts w:ascii="Calibri" w:hAnsi="Calibri"/>
                <w:color w:val="22517D"/>
                <w:sz w:val="21"/>
                <w:szCs w:val="21"/>
              </w:rPr>
              <w:t>,7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–</w:t>
            </w:r>
            <w:r w:rsidR="00CC791D" w:rsidRPr="00A35A2B">
              <w:rPr>
                <w:rFonts w:ascii="Calibri" w:hAnsi="Calibri"/>
                <w:color w:val="22517D"/>
                <w:sz w:val="21"/>
                <w:szCs w:val="21"/>
              </w:rPr>
              <w:t>0,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7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 зросли ціни на </w:t>
            </w:r>
            <w:r w:rsidR="004B0D0A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фрукти, яйця, продукти переробки зернових, макаронні вироби, молоко,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соняшникову олію, хліб, кондитерські вироби з борошна, </w:t>
            </w:r>
            <w:r w:rsidR="00254938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рибу та продукти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з риби.</w:t>
            </w:r>
            <w:r w:rsidR="004D14F8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Водночас на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6</w:t>
            </w:r>
            <w:r w:rsidR="008C1196" w:rsidRPr="00A35A2B">
              <w:rPr>
                <w:rFonts w:ascii="Calibri" w:hAnsi="Calibri"/>
                <w:color w:val="22517D"/>
                <w:sz w:val="21"/>
                <w:szCs w:val="21"/>
              </w:rPr>
              <w:t>,9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–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1,3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 знизилися ціни </w:t>
            </w:r>
            <w:r w:rsidR="003B7F35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м’ясо птиці,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сало, </w:t>
            </w:r>
            <w:r w:rsidR="008C1196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свинину, </w:t>
            </w:r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кисломолочну продукцію, рис, молочні продукти, сир і м'який сир (</w:t>
            </w:r>
            <w:proofErr w:type="spellStart"/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творог</w:t>
            </w:r>
            <w:proofErr w:type="spellEnd"/>
            <w:r w:rsidR="002A5515" w:rsidRPr="00A35A2B">
              <w:rPr>
                <w:rFonts w:ascii="Calibri" w:hAnsi="Calibri"/>
                <w:color w:val="22517D"/>
                <w:sz w:val="21"/>
                <w:szCs w:val="21"/>
              </w:rPr>
              <w:t>), цукор, масло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. Індекс споживчих цін на безалкогольні напої склав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98,6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%.</w:t>
            </w:r>
          </w:p>
          <w:p w14:paraId="4C03788E" w14:textId="662AEAE9" w:rsidR="00C66084" w:rsidRPr="00A35A2B" w:rsidRDefault="00C6608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Ціни на алкогольні напої та </w:t>
            </w:r>
            <w:r w:rsidR="00B366CF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тютюнові </w:t>
            </w:r>
            <w:r w:rsidR="00B366CF"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 xml:space="preserve">вироби </w:t>
            </w:r>
            <w:r w:rsidR="00BD0F9B"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>знизилися</w:t>
            </w:r>
            <w:r w:rsidR="00B366CF"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 xml:space="preserve"> на </w:t>
            </w:r>
            <w:r w:rsidR="00BD0F9B"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>0,5</w:t>
            </w:r>
            <w:r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 xml:space="preserve">%, у </w:t>
            </w:r>
            <w:proofErr w:type="spellStart"/>
            <w:r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>т.ч</w:t>
            </w:r>
            <w:proofErr w:type="spellEnd"/>
            <w:r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 xml:space="preserve">. </w:t>
            </w:r>
            <w:r w:rsidR="00BD0F9B" w:rsidRPr="00A35A2B">
              <w:rPr>
                <w:rFonts w:ascii="Calibri" w:hAnsi="Calibri"/>
                <w:color w:val="22517D"/>
                <w:spacing w:val="-2"/>
                <w:sz w:val="21"/>
                <w:szCs w:val="21"/>
              </w:rPr>
              <w:t xml:space="preserve">алкогольні напої –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2,3%,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тютюнові вироби – </w:t>
            </w:r>
            <w:r w:rsidR="00B366CF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0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,</w:t>
            </w:r>
            <w:r w:rsidR="00B366CF" w:rsidRPr="00A35A2B">
              <w:rPr>
                <w:rFonts w:ascii="Calibri" w:hAnsi="Calibri"/>
                <w:color w:val="22517D"/>
                <w:sz w:val="21"/>
                <w:szCs w:val="21"/>
              </w:rPr>
              <w:t>7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%.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</w:p>
          <w:p w14:paraId="7EE55760" w14:textId="79DD072E" w:rsidR="00C66084" w:rsidRPr="00A35A2B" w:rsidRDefault="00C6608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Одяг і взуття подешевшали на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7,3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%, зокрема, </w:t>
            </w:r>
            <w:r w:rsidR="00E808D6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одяг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– на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8,7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%, </w:t>
            </w:r>
            <w:r w:rsidR="00E808D6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взуття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– на </w:t>
            </w:r>
            <w:r w:rsidR="00BD0F9B" w:rsidRPr="00A35A2B">
              <w:rPr>
                <w:rFonts w:ascii="Calibri" w:hAnsi="Calibri"/>
                <w:color w:val="22517D"/>
                <w:sz w:val="21"/>
                <w:szCs w:val="21"/>
              </w:rPr>
              <w:t>4,7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%.</w:t>
            </w:r>
          </w:p>
          <w:p w14:paraId="2F696DBE" w14:textId="4774659F" w:rsidR="005F2EC7" w:rsidRPr="00A35A2B" w:rsidRDefault="005F2EC7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Ціни (тарифи) на житло, воду, електроенергію, газ та інші види палива в цілому залишилися без змін. При цьому послуги з прибирання та вивезення сміття </w:t>
            </w:r>
            <w:proofErr w:type="spellStart"/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здорожчали</w:t>
            </w:r>
            <w:proofErr w:type="spellEnd"/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="00A35A2B">
              <w:rPr>
                <w:rFonts w:ascii="Calibri" w:hAnsi="Calibri"/>
                <w:color w:val="22517D"/>
                <w:sz w:val="21"/>
                <w:szCs w:val="21"/>
              </w:rPr>
              <w:br/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на 3,2%</w:t>
            </w:r>
            <w:r w:rsidR="003B7F35" w:rsidRPr="00A35A2B">
              <w:rPr>
                <w:rFonts w:ascii="Calibri" w:hAnsi="Calibri"/>
                <w:color w:val="22517D"/>
                <w:sz w:val="21"/>
                <w:szCs w:val="21"/>
              </w:rPr>
              <w:t>.</w:t>
            </w:r>
          </w:p>
          <w:p w14:paraId="4BED5CCB" w14:textId="0157ED8D" w:rsidR="00380679" w:rsidRPr="00A35A2B" w:rsidRDefault="006D3A6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Зниження </w:t>
            </w:r>
            <w:r w:rsidR="008C264C" w:rsidRPr="00A35A2B">
              <w:rPr>
                <w:rFonts w:ascii="Calibri" w:hAnsi="Calibri"/>
                <w:color w:val="22517D"/>
                <w:sz w:val="21"/>
                <w:szCs w:val="21"/>
              </w:rPr>
              <w:t>ц</w:t>
            </w:r>
            <w:r w:rsidR="0016215E" w:rsidRPr="00A35A2B">
              <w:rPr>
                <w:rFonts w:ascii="Calibri" w:hAnsi="Calibri"/>
                <w:color w:val="22517D"/>
                <w:sz w:val="21"/>
                <w:szCs w:val="21"/>
              </w:rPr>
              <w:t>ін у</w:t>
            </w:r>
            <w:r w:rsidR="009555A8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сфері охорони здоров’я на </w:t>
            </w:r>
            <w:r w:rsidR="008C264C" w:rsidRPr="00A35A2B">
              <w:rPr>
                <w:rFonts w:ascii="Calibri" w:hAnsi="Calibri"/>
                <w:color w:val="22517D"/>
                <w:sz w:val="21"/>
                <w:szCs w:val="21"/>
              </w:rPr>
              <w:t>0,1</w:t>
            </w:r>
            <w:r w:rsidR="009555A8" w:rsidRPr="00A35A2B">
              <w:rPr>
                <w:rFonts w:ascii="Calibri" w:hAnsi="Calibri"/>
                <w:color w:val="22517D"/>
                <w:sz w:val="21"/>
                <w:szCs w:val="21"/>
              </w:rPr>
              <w:t>%</w:t>
            </w:r>
            <w:r w:rsidR="00BA2E62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="008C264C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відбулось через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зменшення вартості </w:t>
            </w:r>
            <w:r w:rsidR="00F13F3B" w:rsidRPr="00A35A2B">
              <w:rPr>
                <w:rFonts w:ascii="Calibri" w:hAnsi="Calibri"/>
                <w:color w:val="22517D"/>
                <w:sz w:val="21"/>
                <w:szCs w:val="21"/>
              </w:rPr>
              <w:t>фармацевтичн</w:t>
            </w:r>
            <w:r w:rsidR="0016215E" w:rsidRPr="00A35A2B">
              <w:rPr>
                <w:rFonts w:ascii="Calibri" w:hAnsi="Calibri"/>
                <w:color w:val="22517D"/>
                <w:sz w:val="21"/>
                <w:szCs w:val="21"/>
              </w:rPr>
              <w:t>ої</w:t>
            </w:r>
            <w:r w:rsidR="00F13F3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продукці</w:t>
            </w:r>
            <w:r w:rsidR="0016215E" w:rsidRPr="00A35A2B">
              <w:rPr>
                <w:rFonts w:ascii="Calibri" w:hAnsi="Calibri"/>
                <w:color w:val="22517D"/>
                <w:sz w:val="21"/>
                <w:szCs w:val="21"/>
              </w:rPr>
              <w:t>ї</w:t>
            </w:r>
            <w:r w:rsidR="00F13F3B" w:rsidRPr="00A35A2B">
              <w:rPr>
                <w:rFonts w:ascii="Calibri" w:hAnsi="Calibri"/>
                <w:color w:val="22517D"/>
                <w:sz w:val="21"/>
                <w:szCs w:val="21"/>
              </w:rPr>
              <w:t>, медичн</w:t>
            </w:r>
            <w:r w:rsidR="0016215E" w:rsidRPr="00A35A2B">
              <w:rPr>
                <w:rFonts w:ascii="Calibri" w:hAnsi="Calibri"/>
                <w:color w:val="22517D"/>
                <w:sz w:val="21"/>
                <w:szCs w:val="21"/>
              </w:rPr>
              <w:t>их</w:t>
            </w:r>
            <w:r w:rsidR="00F13F3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товар</w:t>
            </w:r>
            <w:r w:rsidR="0016215E" w:rsidRPr="00A35A2B">
              <w:rPr>
                <w:rFonts w:ascii="Calibri" w:hAnsi="Calibri"/>
                <w:color w:val="22517D"/>
                <w:sz w:val="21"/>
                <w:szCs w:val="21"/>
              </w:rPr>
              <w:t>ів</w:t>
            </w:r>
            <w:r w:rsidR="00F13F3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та обладнання </w:t>
            </w:r>
            <w:r w:rsidR="009555A8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8C264C" w:rsidRPr="00A35A2B">
              <w:rPr>
                <w:rFonts w:ascii="Calibri" w:hAnsi="Calibri"/>
                <w:color w:val="22517D"/>
                <w:sz w:val="21"/>
                <w:szCs w:val="21"/>
              </w:rPr>
              <w:t>1,5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%. Водночас амбулаторні послуги 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>зросли в ціні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на 0,9%. </w:t>
            </w:r>
          </w:p>
          <w:p w14:paraId="31D9808A" w14:textId="569667A8" w:rsidR="0016215E" w:rsidRPr="00A35A2B" w:rsidRDefault="0016215E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Ціни на </w:t>
            </w:r>
            <w:r w:rsidR="006D3A64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паливо та мастила </w:t>
            </w:r>
            <w:proofErr w:type="spellStart"/>
            <w:r w:rsidR="006D3A64" w:rsidRPr="00A35A2B">
              <w:rPr>
                <w:rFonts w:ascii="Calibri" w:hAnsi="Calibri"/>
                <w:color w:val="22517D"/>
                <w:sz w:val="21"/>
                <w:szCs w:val="21"/>
              </w:rPr>
              <w:t>здорожчали</w:t>
            </w:r>
            <w:proofErr w:type="spellEnd"/>
            <w:r w:rsidR="006D3A64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на 2,2%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, проїзд </w:t>
            </w:r>
            <w:r w:rsidR="009F51DD" w:rsidRPr="00A35A2B">
              <w:rPr>
                <w:rFonts w:ascii="Calibri" w:hAnsi="Calibri"/>
                <w:color w:val="22517D"/>
                <w:sz w:val="21"/>
                <w:szCs w:val="21"/>
              </w:rPr>
              <w:t>в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автодорожньому пасажирському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lastRenderedPageBreak/>
              <w:t xml:space="preserve">транспорті – на 0,6%. Разом з тим </w:t>
            </w:r>
            <w:r w:rsidR="00BA2E62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проїзд </w:t>
            </w:r>
            <w:r w:rsidR="00A35A2B" w:rsidRPr="00A35A2B">
              <w:rPr>
                <w:rFonts w:ascii="Calibri" w:hAnsi="Calibri"/>
                <w:color w:val="22517D"/>
                <w:sz w:val="21"/>
                <w:szCs w:val="21"/>
              </w:rPr>
              <w:br/>
            </w:r>
            <w:r w:rsidR="00BA2E62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у міжміському поїзді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подешевшав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>1,2%.</w:t>
            </w:r>
          </w:p>
          <w:p w14:paraId="3E605F5C" w14:textId="42650E7E" w:rsidR="00A8759A" w:rsidRPr="00A35A2B" w:rsidRDefault="009F51DD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Зростання цін у</w:t>
            </w:r>
            <w:r w:rsidR="00A8759A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сфері зв’язку на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>6,0</w:t>
            </w:r>
            <w:r w:rsidR="009B100B" w:rsidRPr="00A35A2B">
              <w:rPr>
                <w:rFonts w:ascii="Calibri" w:hAnsi="Calibri"/>
                <w:color w:val="22517D"/>
                <w:sz w:val="21"/>
                <w:szCs w:val="21"/>
              </w:rPr>
              <w:t>%</w:t>
            </w:r>
            <w:r w:rsidR="00A8759A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відбулося </w:t>
            </w:r>
            <w:r w:rsidR="0006708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 основному </w:t>
            </w:r>
            <w:r w:rsidR="009B100B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за рахунок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>підвищення</w:t>
            </w:r>
            <w:r w:rsidR="00A8759A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>тарифів мобільн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>ого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зв’яз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>ку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на 9,1%, інтернет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>у</w:t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– </w:t>
            </w:r>
            <w:r w:rsidR="00A35A2B">
              <w:rPr>
                <w:rFonts w:ascii="Calibri" w:hAnsi="Calibri"/>
                <w:color w:val="22517D"/>
                <w:sz w:val="21"/>
                <w:szCs w:val="21"/>
              </w:rPr>
              <w:br/>
            </w:r>
            <w:r w:rsidR="0054138D" w:rsidRPr="00A35A2B">
              <w:rPr>
                <w:rFonts w:ascii="Calibri" w:hAnsi="Calibri"/>
                <w:color w:val="22517D"/>
                <w:sz w:val="21"/>
                <w:szCs w:val="21"/>
              </w:rPr>
              <w:t>на 3,0%</w:t>
            </w:r>
            <w:r w:rsidR="0006708B" w:rsidRPr="00A35A2B">
              <w:rPr>
                <w:rFonts w:ascii="Calibri" w:hAnsi="Calibri"/>
                <w:color w:val="22517D"/>
                <w:sz w:val="21"/>
                <w:szCs w:val="21"/>
              </w:rPr>
              <w:t>.</w:t>
            </w:r>
          </w:p>
          <w:p w14:paraId="3E4A607D" w14:textId="58E11980" w:rsidR="00D81D4E" w:rsidRPr="00A35A2B" w:rsidRDefault="00D81D4E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Послуги ресторанів та готелів стали коштувати більше на 1,2%</w:t>
            </w:r>
            <w:r w:rsidR="00CF2628" w:rsidRPr="00A35A2B">
              <w:rPr>
                <w:rFonts w:ascii="Calibri" w:hAnsi="Calibri"/>
                <w:color w:val="22517D"/>
                <w:sz w:val="21"/>
                <w:szCs w:val="21"/>
              </w:rPr>
              <w:t>, що зумовлено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зростання</w:t>
            </w:r>
            <w:r w:rsidR="00CF2628" w:rsidRPr="00A35A2B">
              <w:rPr>
                <w:rFonts w:ascii="Calibri" w:hAnsi="Calibri"/>
                <w:color w:val="22517D"/>
                <w:sz w:val="21"/>
                <w:szCs w:val="21"/>
              </w:rPr>
              <w:t>м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вартості послуг </w:t>
            </w:r>
            <w:r w:rsidR="002676A9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готелів на 2,6%,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кафе – на </w:t>
            </w:r>
            <w:r w:rsidR="002676A9" w:rsidRPr="00A35A2B">
              <w:rPr>
                <w:rFonts w:ascii="Calibri" w:hAnsi="Calibri"/>
                <w:color w:val="22517D"/>
                <w:sz w:val="21"/>
                <w:szCs w:val="21"/>
              </w:rPr>
              <w:t>2,3%.</w:t>
            </w:r>
          </w:p>
          <w:p w14:paraId="3BFA58E2" w14:textId="77777777" w:rsidR="00446E74" w:rsidRDefault="009B100B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Різні товари та послуги зросли в ціні на </w:t>
            </w:r>
            <w:r w:rsidR="002676A9" w:rsidRPr="00A35A2B">
              <w:rPr>
                <w:rFonts w:ascii="Calibri" w:hAnsi="Calibri"/>
                <w:color w:val="22517D"/>
                <w:sz w:val="21"/>
                <w:szCs w:val="21"/>
              </w:rPr>
              <w:t>2,8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% </w:t>
            </w:r>
            <w:r w:rsidR="00CF2628" w:rsidRPr="00A35A2B">
              <w:rPr>
                <w:rFonts w:ascii="Calibri" w:hAnsi="Calibri"/>
                <w:color w:val="22517D"/>
                <w:sz w:val="21"/>
                <w:szCs w:val="21"/>
              </w:rPr>
              <w:br/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в основному через </w:t>
            </w:r>
            <w:r w:rsidR="00F27EF7" w:rsidRPr="00A35A2B">
              <w:rPr>
                <w:rFonts w:ascii="Calibri" w:hAnsi="Calibri"/>
                <w:color w:val="22517D"/>
                <w:sz w:val="21"/>
                <w:szCs w:val="21"/>
              </w:rPr>
              <w:t>подорожчання</w:t>
            </w:r>
            <w:r w:rsidR="00446E74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 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послуг перукарень та закладів по особистому догляду </w:t>
            </w:r>
            <w:r w:rsidR="00A35A2B">
              <w:rPr>
                <w:rFonts w:ascii="Calibri" w:hAnsi="Calibri"/>
                <w:color w:val="22517D"/>
                <w:sz w:val="21"/>
                <w:szCs w:val="21"/>
              </w:rPr>
              <w:br/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5,0%, </w:t>
            </w:r>
            <w:r w:rsidR="00AB4D70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послуг страхування </w:t>
            </w:r>
            <w:r w:rsidR="00AB356C"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– 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 xml:space="preserve">на </w:t>
            </w:r>
            <w:r w:rsidR="002676A9" w:rsidRPr="00A35A2B">
              <w:rPr>
                <w:rFonts w:ascii="Calibri" w:hAnsi="Calibri"/>
                <w:color w:val="22517D"/>
                <w:sz w:val="21"/>
                <w:szCs w:val="21"/>
              </w:rPr>
              <w:t>2,6</w:t>
            </w:r>
            <w:r w:rsidRPr="00A35A2B">
              <w:rPr>
                <w:rFonts w:ascii="Calibri" w:hAnsi="Calibri"/>
                <w:color w:val="22517D"/>
                <w:sz w:val="21"/>
                <w:szCs w:val="21"/>
              </w:rPr>
              <w:t>%</w:t>
            </w:r>
            <w:r w:rsidR="00AB4D70" w:rsidRPr="00A35A2B">
              <w:rPr>
                <w:rFonts w:ascii="Calibri" w:hAnsi="Calibri"/>
                <w:color w:val="22517D"/>
                <w:sz w:val="21"/>
                <w:szCs w:val="21"/>
              </w:rPr>
              <w:t>.</w:t>
            </w:r>
          </w:p>
          <w:p w14:paraId="015F9F8E" w14:textId="01A542A5" w:rsidR="00A35A2B" w:rsidRPr="00A35A2B" w:rsidRDefault="00A35A2B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</w:p>
        </w:tc>
        <w:tc>
          <w:tcPr>
            <w:tcW w:w="4749" w:type="dxa"/>
          </w:tcPr>
          <w:p w14:paraId="6A038917" w14:textId="77777777" w:rsidR="00A35A2B" w:rsidRDefault="00A35A2B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09E16E23" w14:textId="77777777" w:rsidR="00A35A2B" w:rsidRDefault="00A35A2B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C78C4BB" w14:textId="205C2418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CD72F1D" w14:textId="77777777" w:rsidR="00A35A2B" w:rsidRDefault="00850FF9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DFABE67" wp14:editId="3D035EA8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1EBE02C0" w14:textId="77777777" w:rsidR="00A35A2B" w:rsidRDefault="00A35A2B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125AFF0A" w14:textId="06A060E8" w:rsidR="00A35A2B" w:rsidRDefault="00A35A2B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1B26937" w14:textId="3C6DB256" w:rsidR="00A35A2B" w:rsidRDefault="00A35A2B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75F5133" w14:textId="4D7E5CF2" w:rsidR="00A35A2B" w:rsidRDefault="00A35A2B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03C086AF" w14:textId="77777777" w:rsidR="00A35A2B" w:rsidRDefault="00A35A2B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3775202C" w14:textId="5993B386" w:rsidR="006E3757" w:rsidRPr="006E3757" w:rsidRDefault="006E3757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17AD0E85" w:rsidR="003A2E2D" w:rsidRPr="006E3757" w:rsidRDefault="00850FF9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6512B8FD" wp14:editId="3DDEA5C9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183CECF6" w14:textId="77777777" w:rsidR="00A35A2B" w:rsidRDefault="00A35A2B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27D1AE74" w14:textId="77777777" w:rsidR="00A35A2B" w:rsidRDefault="00A35A2B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2F7AB91B" w14:textId="77777777" w:rsidR="00A35A2B" w:rsidRDefault="00A35A2B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3C00D65D" w14:textId="77777777" w:rsidR="00A35A2B" w:rsidRDefault="00A35A2B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7222E23F" w14:textId="77777777" w:rsidR="00A35A2B" w:rsidRDefault="00A35A2B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93EF0CB" w14:textId="75950D0F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258F724C" w:rsidR="00E24775" w:rsidRPr="006E3757" w:rsidRDefault="00850FF9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B2090D3" wp14:editId="1E4AB0D4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0B5D9AD3" w:rsidR="006E3757" w:rsidRPr="00161415" w:rsidRDefault="00161415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91737F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  <w:bookmarkStart w:id="1" w:name="_GoBack"/>
      <w:bookmarkEnd w:id="1"/>
    </w:p>
    <w:p w14:paraId="301B055D" w14:textId="77777777" w:rsidR="00183730" w:rsidRDefault="00183730" w:rsidP="00183730">
      <w:pPr>
        <w:pStyle w:val="--12"/>
        <w:ind w:firstLine="0"/>
      </w:pPr>
    </w:p>
    <w:p w14:paraId="78A075AF" w14:textId="4600DE4A" w:rsidR="00356050" w:rsidRDefault="00356050" w:rsidP="00183730">
      <w:pPr>
        <w:pStyle w:val="--12"/>
        <w:ind w:firstLine="0"/>
      </w:pPr>
    </w:p>
    <w:p w14:paraId="66325B47" w14:textId="4976BC70" w:rsidR="000F3519" w:rsidRDefault="000F3519" w:rsidP="00183730">
      <w:pPr>
        <w:pStyle w:val="--12"/>
        <w:ind w:firstLine="0"/>
      </w:pPr>
    </w:p>
    <w:p w14:paraId="276F9067" w14:textId="77777777" w:rsidR="00A35A2B" w:rsidRDefault="00A35A2B" w:rsidP="0018373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8DDD" w14:textId="77777777" w:rsidR="00BF2FC2" w:rsidRDefault="00BF2FC2" w:rsidP="005345A4">
      <w:r>
        <w:separator/>
      </w:r>
    </w:p>
  </w:endnote>
  <w:endnote w:type="continuationSeparator" w:id="0">
    <w:p w14:paraId="7F555CBB" w14:textId="77777777" w:rsidR="00BF2FC2" w:rsidRDefault="00BF2FC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3880614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E138A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8D08" w14:textId="77777777" w:rsidR="00BF2FC2" w:rsidRDefault="00BF2FC2" w:rsidP="005345A4">
      <w:r>
        <w:separator/>
      </w:r>
    </w:p>
  </w:footnote>
  <w:footnote w:type="continuationSeparator" w:id="0">
    <w:p w14:paraId="327ED80C" w14:textId="77777777" w:rsidR="00BF2FC2" w:rsidRDefault="00BF2FC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65pt;height:39.65pt;visibility:visible;mso-wrap-style:square" o:bullet="t">
        <v:imagedata r:id="rId1" o:title=""/>
      </v:shape>
    </w:pict>
  </w:numPicBullet>
  <w:numPicBullet w:numPicBulletId="1">
    <w:pict>
      <v:shape id="_x0000_i1027" type="#_x0000_t75" style="width:36.6pt;height:36.6pt;visibility:visible;mso-wrap-style:square" o:bullet="t">
        <v:imagedata r:id="rId2" o:title=""/>
      </v:shape>
    </w:pict>
  </w:numPicBullet>
  <w:numPicBullet w:numPicBulletId="2">
    <w:pict>
      <v:shape id="_x0000_i1028" type="#_x0000_t75" style="width:36.6pt;height:36.6pt;visibility:visible;mso-wrap-style:square" o:bullet="t">
        <v:imagedata r:id="rId3" o:title=""/>
      </v:shape>
    </w:pict>
  </w:numPicBullet>
  <w:numPicBullet w:numPicBulletId="3">
    <w:pict>
      <v:shape id="_x0000_i1029" type="#_x0000_t75" style="width:36.6pt;height:36.6pt;visibility:visible;mso-wrap-style:square" o:bullet="t">
        <v:imagedata r:id="rId4" o:title=""/>
      </v:shape>
    </w:pict>
  </w:numPicBullet>
  <w:numPicBullet w:numPicBulletId="4">
    <w:pict>
      <v:shape id="_x0000_i1030" type="#_x0000_t75" style="width:37.2pt;height:36.6pt;visibility:visible;mso-wrap-style:square" o:bullet="t">
        <v:imagedata r:id="rId5" o:title=""/>
      </v:shape>
    </w:pict>
  </w:numPicBullet>
  <w:numPicBullet w:numPicBulletId="5">
    <w:pict>
      <v:shape id="_x0000_i1031" type="#_x0000_t75" style="width:37.2pt;height:36.6pt;visibility:visible;mso-wrap-style:square" o:bullet="t">
        <v:imagedata r:id="rId6" o:title=""/>
      </v:shape>
    </w:pict>
  </w:numPicBullet>
  <w:numPicBullet w:numPicBulletId="6">
    <w:pict>
      <v:shape id="_x0000_i1032" type="#_x0000_t75" style="width:37.2pt;height:36.6pt;visibility:visible;mso-wrap-style:square" o:bullet="t">
        <v:imagedata r:id="rId7" o:title=""/>
      </v:shape>
    </w:pict>
  </w:numPicBullet>
  <w:numPicBullet w:numPicBulletId="7">
    <w:pict>
      <v:shape id="_x0000_i1033" type="#_x0000_t75" style="width:37.2pt;height:37.2pt;visibility:visible;mso-wrap-style:square" o:bullet="t">
        <v:imagedata r:id="rId8" o:title=""/>
      </v:shape>
    </w:pict>
  </w:numPicBullet>
  <w:numPicBullet w:numPicBulletId="8">
    <w:pict>
      <v:shape id="_x0000_i1034" type="#_x0000_t75" style="width:37.2pt;height:37.2pt;visibility:visible;mso-wrap-style:square" o:bullet="t">
        <v:imagedata r:id="rId9" o:title=""/>
      </v:shape>
    </w:pict>
  </w:numPicBullet>
  <w:numPicBullet w:numPicBulletId="9">
    <w:pict>
      <v:shape id="_x0000_i1035" type="#_x0000_t75" style="width:37.2pt;height:37.2pt;visibility:visible;mso-wrap-style:square" o:bullet="t">
        <v:imagedata r:id="rId10" o:title=""/>
      </v:shape>
    </w:pict>
  </w:numPicBullet>
  <w:numPicBullet w:numPicBulletId="10">
    <w:pict>
      <v:shape id="_x0000_i1036" type="#_x0000_t75" style="width:37.2pt;height:37.2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5pt;height:8.5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5pt;height:8.55pt;visibility:visible;mso-wrap-style:square" o:bullet="t">
        <v:imagedata r:id="rId13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5CE1"/>
    <w:rsid w:val="000161D7"/>
    <w:rsid w:val="00020772"/>
    <w:rsid w:val="000226CA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6708B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39C6"/>
    <w:rsid w:val="000A489E"/>
    <w:rsid w:val="000A7C0C"/>
    <w:rsid w:val="000B2664"/>
    <w:rsid w:val="000B6D17"/>
    <w:rsid w:val="000C2BAC"/>
    <w:rsid w:val="000C43BC"/>
    <w:rsid w:val="000C56B2"/>
    <w:rsid w:val="000C5B49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4FD"/>
    <w:rsid w:val="000F08C6"/>
    <w:rsid w:val="000F3519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523"/>
    <w:rsid w:val="00127DC4"/>
    <w:rsid w:val="00127FA6"/>
    <w:rsid w:val="00133DF2"/>
    <w:rsid w:val="00134575"/>
    <w:rsid w:val="001347D1"/>
    <w:rsid w:val="00134917"/>
    <w:rsid w:val="001364F0"/>
    <w:rsid w:val="00140C2F"/>
    <w:rsid w:val="00140CCA"/>
    <w:rsid w:val="00141460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31D6"/>
    <w:rsid w:val="0016401D"/>
    <w:rsid w:val="001658D8"/>
    <w:rsid w:val="0017140C"/>
    <w:rsid w:val="001732FE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138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617"/>
    <w:rsid w:val="002257BC"/>
    <w:rsid w:val="00230A93"/>
    <w:rsid w:val="00233F9C"/>
    <w:rsid w:val="00235412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6FF8"/>
    <w:rsid w:val="00260148"/>
    <w:rsid w:val="00260BB1"/>
    <w:rsid w:val="00264E6D"/>
    <w:rsid w:val="002676A9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11F8"/>
    <w:rsid w:val="002A1436"/>
    <w:rsid w:val="002A31AA"/>
    <w:rsid w:val="002A4F16"/>
    <w:rsid w:val="002A5515"/>
    <w:rsid w:val="002A6DAC"/>
    <w:rsid w:val="002A7545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F35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566"/>
    <w:rsid w:val="003E5A8D"/>
    <w:rsid w:val="003E7A35"/>
    <w:rsid w:val="003E7ABC"/>
    <w:rsid w:val="003F219A"/>
    <w:rsid w:val="003F7681"/>
    <w:rsid w:val="00400F72"/>
    <w:rsid w:val="00401D3F"/>
    <w:rsid w:val="00403106"/>
    <w:rsid w:val="00404956"/>
    <w:rsid w:val="0040521D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3B8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6759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0D0A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138D"/>
    <w:rsid w:val="00543644"/>
    <w:rsid w:val="00545A7F"/>
    <w:rsid w:val="0055022F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184A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2EC7"/>
    <w:rsid w:val="005F3CCA"/>
    <w:rsid w:val="005F59BA"/>
    <w:rsid w:val="00600EC5"/>
    <w:rsid w:val="006011FD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A64"/>
    <w:rsid w:val="006D3D0B"/>
    <w:rsid w:val="006D7347"/>
    <w:rsid w:val="006E032D"/>
    <w:rsid w:val="006E079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14A2"/>
    <w:rsid w:val="00764319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87D25"/>
    <w:rsid w:val="00790277"/>
    <w:rsid w:val="007920ED"/>
    <w:rsid w:val="00792146"/>
    <w:rsid w:val="00795BB0"/>
    <w:rsid w:val="0079652E"/>
    <w:rsid w:val="007976C0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FF9"/>
    <w:rsid w:val="008514A3"/>
    <w:rsid w:val="00854F1C"/>
    <w:rsid w:val="008558FD"/>
    <w:rsid w:val="008571A5"/>
    <w:rsid w:val="00857D6C"/>
    <w:rsid w:val="00860C51"/>
    <w:rsid w:val="00860FC1"/>
    <w:rsid w:val="00862337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502F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1196"/>
    <w:rsid w:val="008C24EB"/>
    <w:rsid w:val="008C264C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00B"/>
    <w:rsid w:val="009B1DA0"/>
    <w:rsid w:val="009B43E2"/>
    <w:rsid w:val="009B503C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1E14"/>
    <w:rsid w:val="009F1643"/>
    <w:rsid w:val="009F1BC9"/>
    <w:rsid w:val="009F2AA8"/>
    <w:rsid w:val="009F51DD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A2B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0656"/>
    <w:rsid w:val="00A811B9"/>
    <w:rsid w:val="00A830DC"/>
    <w:rsid w:val="00A835D1"/>
    <w:rsid w:val="00A85599"/>
    <w:rsid w:val="00A859E3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56C"/>
    <w:rsid w:val="00AB3E99"/>
    <w:rsid w:val="00AB4D70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B48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0F9B"/>
    <w:rsid w:val="00BD2461"/>
    <w:rsid w:val="00BD5A30"/>
    <w:rsid w:val="00BE052C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2F04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638E"/>
    <w:rsid w:val="00CE0645"/>
    <w:rsid w:val="00CE1237"/>
    <w:rsid w:val="00CE2985"/>
    <w:rsid w:val="00CE2E69"/>
    <w:rsid w:val="00CE68D9"/>
    <w:rsid w:val="00CE6918"/>
    <w:rsid w:val="00CF2628"/>
    <w:rsid w:val="00CF2955"/>
    <w:rsid w:val="00CF38EA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42ECF"/>
    <w:rsid w:val="00D43A9C"/>
    <w:rsid w:val="00D448B4"/>
    <w:rsid w:val="00D46F8B"/>
    <w:rsid w:val="00D52248"/>
    <w:rsid w:val="00D52438"/>
    <w:rsid w:val="00D5244A"/>
    <w:rsid w:val="00D54E94"/>
    <w:rsid w:val="00D568AB"/>
    <w:rsid w:val="00D576DF"/>
    <w:rsid w:val="00D617F7"/>
    <w:rsid w:val="00D622F3"/>
    <w:rsid w:val="00D63B4B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1D4E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28A5"/>
    <w:rsid w:val="00E64AE3"/>
    <w:rsid w:val="00E6594F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3F3B"/>
    <w:rsid w:val="00F15677"/>
    <w:rsid w:val="00F2553E"/>
    <w:rsid w:val="00F2656E"/>
    <w:rsid w:val="00F27ED1"/>
    <w:rsid w:val="00F27EF7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2EA7"/>
    <w:rsid w:val="00FA7C4A"/>
    <w:rsid w:val="00FB1099"/>
    <w:rsid w:val="00FB2BB7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2049360291329777E-2"/>
                  <c:y val="-1.3773540220280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890-45D1-A1F4-CCA151219682}"/>
                </c:ext>
              </c:extLst>
            </c:dLbl>
            <c:dLbl>
              <c:idx val="1"/>
              <c:layout>
                <c:manualLayout>
                  <c:x val="-2.6528643605999439E-2"/>
                  <c:y val="-2.5317661584968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90-45D1-A1F4-CCA151219682}"/>
                </c:ext>
              </c:extLst>
            </c:dLbl>
            <c:dLbl>
              <c:idx val="2"/>
              <c:layout>
                <c:manualLayout>
                  <c:x val="-2.2094153124476462E-2"/>
                  <c:y val="1.71849928018876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890-45D1-A1F4-CCA151219682}"/>
                </c:ext>
              </c:extLst>
            </c:dLbl>
            <c:dLbl>
              <c:idx val="3"/>
              <c:layout>
                <c:manualLayout>
                  <c:x val="-4.4490569697824729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90-45D1-A1F4-CCA151219682}"/>
                </c:ext>
              </c:extLst>
            </c:dLbl>
            <c:dLbl>
              <c:idx val="4"/>
              <c:layout>
                <c:manualLayout>
                  <c:x val="-3.1052719753815808E-2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890-45D1-A1F4-CCA151219682}"/>
                </c:ext>
              </c:extLst>
            </c:dLbl>
            <c:dLbl>
              <c:idx val="5"/>
              <c:layout>
                <c:manualLayout>
                  <c:x val="-8.9283402844521298E-2"/>
                  <c:y val="2.519418935424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90-45D1-A1F4-CCA151219682}"/>
                </c:ext>
              </c:extLst>
            </c:dLbl>
            <c:dLbl>
              <c:idx val="6"/>
              <c:layout>
                <c:manualLayout>
                  <c:x val="-8.4759326696704912E-2"/>
                  <c:y val="-2.8798833400302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890-45D1-A1F4-CCA151219682}"/>
                </c:ext>
              </c:extLst>
            </c:dLbl>
            <c:dLbl>
              <c:idx val="7"/>
              <c:layout>
                <c:manualLayout>
                  <c:x val="-7.58455529005123E-2"/>
                  <c:y val="-2.8878132376068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890-45D1-A1F4-CCA151219682}"/>
                </c:ext>
              </c:extLst>
            </c:dLbl>
            <c:dLbl>
              <c:idx val="8"/>
              <c:layout>
                <c:manualLayout>
                  <c:x val="-5.7883626808687069E-2"/>
                  <c:y val="-4.3235504652827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890-45D1-A1F4-CCA151219682}"/>
                </c:ext>
              </c:extLst>
            </c:dLbl>
            <c:dLbl>
              <c:idx val="9"/>
              <c:layout>
                <c:manualLayout>
                  <c:x val="-9.3717893326044216E-2"/>
                  <c:y val="-2.20397931840135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890-45D1-A1F4-CCA151219682}"/>
                </c:ext>
              </c:extLst>
            </c:dLbl>
            <c:dLbl>
              <c:idx val="10"/>
              <c:layout>
                <c:manualLayout>
                  <c:x val="-5.7883626808687069E-2"/>
                  <c:y val="-4.1398323012935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890-45D1-A1F4-CCA151219682}"/>
                </c:ext>
              </c:extLst>
            </c:dLbl>
            <c:dLbl>
              <c:idx val="11"/>
              <c:layout>
                <c:manualLayout>
                  <c:x val="-9.8522012855895819E-2"/>
                  <c:y val="-3.0376297589364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890-45D1-A1F4-CCA151219682}"/>
                </c:ext>
              </c:extLst>
            </c:dLbl>
            <c:dLbl>
              <c:idx val="12"/>
              <c:layout>
                <c:manualLayout>
                  <c:x val="-3.4286973926691576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890-45D1-A1F4-CCA1512196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1.9</c:v>
                </c:pt>
                <c:pt idx="2">
                  <c:v>0.4</c:v>
                </c:pt>
                <c:pt idx="3">
                  <c:v>1.5</c:v>
                </c:pt>
                <c:pt idx="4">
                  <c:v>0.7</c:v>
                </c:pt>
                <c:pt idx="5">
                  <c:v>-1.1000000000000001</c:v>
                </c:pt>
                <c:pt idx="6">
                  <c:v>0.3</c:v>
                </c:pt>
                <c:pt idx="7">
                  <c:v>0.6</c:v>
                </c:pt>
                <c:pt idx="8">
                  <c:v>1.1000000000000001</c:v>
                </c:pt>
                <c:pt idx="9">
                  <c:v>0.1</c:v>
                </c:pt>
                <c:pt idx="10" formatCode="0.0">
                  <c:v>1</c:v>
                </c:pt>
                <c:pt idx="11" formatCode="0.0">
                  <c:v>0</c:v>
                </c:pt>
                <c:pt idx="12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890-45D1-A1F4-CCA15121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621792"/>
        <c:axId val="200400040"/>
      </c:lineChart>
      <c:catAx>
        <c:axId val="19962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400040"/>
        <c:crosses val="autoZero"/>
        <c:auto val="1"/>
        <c:lblAlgn val="ctr"/>
        <c:lblOffset val="100"/>
        <c:noMultiLvlLbl val="0"/>
      </c:catAx>
      <c:valAx>
        <c:axId val="200400040"/>
        <c:scaling>
          <c:orientation val="minMax"/>
          <c:max val="2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62179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9589810512208"/>
          <c:y val="0.78736432025077641"/>
          <c:w val="0.18256677041909514"/>
          <c:h val="9.773199607230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8778921865536038E-2"/>
                </c:manualLayout>
              </c:layout>
              <c:tx>
                <c:rich>
                  <a:bodyPr/>
                  <a:lstStyle/>
                  <a:p>
                    <a:fld id="{083F4A8C-1F6B-4284-B77D-CB53DFA4C42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3.100792692066907E-2"/>
                  <c:y val="-4.9075954049170686E-2"/>
                </c:manualLayout>
              </c:layout>
              <c:tx>
                <c:rich>
                  <a:bodyPr/>
                  <a:lstStyle/>
                  <a:p>
                    <a:fld id="{16314FBB-0638-434E-9E67-80D73F263E5B}" type="VALUE">
                      <a:rPr lang="en-US" b="1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layout>
                <c:manualLayout>
                  <c:x val="-6.2407702956503337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A7-454C-BCBF-CAD3C03ACE19}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A7-454C-BCBF-CAD3C03ACE19}"/>
                </c:ext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A7-454C-BCBF-CAD3C03ACE19}"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A7-454C-BCBF-CAD3C03ACE19}"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A7-454C-BCBF-CAD3C03ACE19}"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</c:v>
                </c:pt>
                <c:pt idx="1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605448"/>
        <c:axId val="196605832"/>
      </c:lineChart>
      <c:catAx>
        <c:axId val="196605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05832"/>
        <c:crosses val="autoZero"/>
        <c:auto val="1"/>
        <c:lblAlgn val="ctr"/>
        <c:lblOffset val="100"/>
        <c:noMultiLvlLbl val="0"/>
      </c:catAx>
      <c:valAx>
        <c:axId val="196605832"/>
        <c:scaling>
          <c:orientation val="minMax"/>
          <c:max val="2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054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23733147578278"/>
          <c:y val="0.88799807266539399"/>
          <c:w val="0.18256677041909514"/>
          <c:h val="0.11200192733460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5889501367699E-2"/>
                  <c:y val="-8.3738984566220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A4B-42C4-AA0E-DBBDACCA1350}"/>
                </c:ext>
              </c:extLst>
            </c:dLbl>
            <c:dLbl>
              <c:idx val="1"/>
              <c:layout>
                <c:manualLayout>
                  <c:x val="-5.3665212329370028E-2"/>
                  <c:y val="-6.125444268876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A4B-42C4-AA0E-DBBDACCA1350}"/>
                </c:ext>
              </c:extLst>
            </c:dLbl>
            <c:dLbl>
              <c:idx val="2"/>
              <c:layout>
                <c:manualLayout>
                  <c:x val="-5.0295379392699305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A4B-42C4-AA0E-DBBDACCA1350}"/>
                </c:ext>
              </c:extLst>
            </c:dLbl>
            <c:dLbl>
              <c:idx val="3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A4B-42C4-AA0E-DBBDACCA1350}"/>
                </c:ext>
              </c:extLst>
            </c:dLbl>
            <c:dLbl>
              <c:idx val="4"/>
              <c:layout>
                <c:manualLayout>
                  <c:x val="-3.7682006686519172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A4B-42C4-AA0E-DBBDACCA1350}"/>
                </c:ext>
              </c:extLst>
            </c:dLbl>
            <c:dLbl>
              <c:idx val="5"/>
              <c:layout>
                <c:manualLayout>
                  <c:x val="-8.8304238283228725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A4B-42C4-AA0E-DBBDACCA1350}"/>
                </c:ext>
              </c:extLst>
            </c:dLbl>
            <c:dLbl>
              <c:idx val="6"/>
              <c:layout>
                <c:manualLayout>
                  <c:x val="-5.7622980633010489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A4B-42C4-AA0E-DBBDACCA1350}"/>
                </c:ext>
              </c:extLst>
            </c:dLbl>
            <c:dLbl>
              <c:idx val="7"/>
              <c:layout>
                <c:manualLayout>
                  <c:x val="-6.5102216051299927E-2"/>
                  <c:y val="5.31476145582982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9116220206707E-2"/>
                      <c:h val="0.107307918719266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A4B-42C4-AA0E-DBBDACCA1350}"/>
                </c:ext>
              </c:extLst>
            </c:dLbl>
            <c:dLbl>
              <c:idx val="8"/>
              <c:layout>
                <c:manualLayout>
                  <c:x val="-4.8925191037473482E-2"/>
                  <c:y val="-6.3512634276533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A4B-42C4-AA0E-DBBDACCA1350}"/>
                </c:ext>
              </c:extLst>
            </c:dLbl>
            <c:dLbl>
              <c:idx val="9"/>
              <c:layout>
                <c:manualLayout>
                  <c:x val="-5.3404461333284615E-2"/>
                  <c:y val="5.6587572421912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A4B-42C4-AA0E-DBBDACCA1350}"/>
                </c:ext>
              </c:extLst>
            </c:dLbl>
            <c:dLbl>
              <c:idx val="10"/>
              <c:layout>
                <c:manualLayout>
                  <c:x val="-5.2622208345028378E-2"/>
                  <c:y val="-5.9399910592963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A4B-42C4-AA0E-DBBDACCA1350}"/>
                </c:ext>
              </c:extLst>
            </c:dLbl>
            <c:dLbl>
              <c:idx val="11"/>
              <c:layout>
                <c:manualLayout>
                  <c:x val="-5.8208590831862264E-2"/>
                  <c:y val="5.5215484236477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A4B-42C4-AA0E-DBBDACCA1350}"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A4B-42C4-AA0E-DBBDACCA13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2.4</c:v>
                </c:pt>
                <c:pt idx="2">
                  <c:v>1.7</c:v>
                </c:pt>
                <c:pt idx="3">
                  <c:v>3.2</c:v>
                </c:pt>
                <c:pt idx="4">
                  <c:v>1.2</c:v>
                </c:pt>
                <c:pt idx="5">
                  <c:v>-2.8</c:v>
                </c:pt>
                <c:pt idx="6">
                  <c:v>0.4</c:v>
                </c:pt>
                <c:pt idx="7" formatCode="0.0">
                  <c:v>-0.3</c:v>
                </c:pt>
                <c:pt idx="8">
                  <c:v>1.5</c:v>
                </c:pt>
                <c:pt idx="9">
                  <c:v>-0.3</c:v>
                </c:pt>
                <c:pt idx="10">
                  <c:v>0.8</c:v>
                </c:pt>
                <c:pt idx="11">
                  <c:v>-0.1</c:v>
                </c:pt>
                <c:pt idx="12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A4B-42C4-AA0E-DBBDACCA1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966312"/>
        <c:axId val="199966696"/>
      </c:lineChart>
      <c:catAx>
        <c:axId val="199966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66696"/>
        <c:crosses val="autoZero"/>
        <c:auto val="1"/>
        <c:lblAlgn val="ctr"/>
        <c:lblOffset val="200"/>
        <c:noMultiLvlLbl val="0"/>
      </c:catAx>
      <c:valAx>
        <c:axId val="199966696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663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7.6674943456688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4F-4D8D-A842-DC28F8AB5B8D}"/>
                </c:ext>
              </c:extLst>
            </c:dLbl>
            <c:dLbl>
              <c:idx val="1"/>
              <c:layout>
                <c:manualLayout>
                  <c:x val="-4.5228173729918435E-2"/>
                  <c:y val="-6.7077407904113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4F-4D8D-A842-DC28F8AB5B8D}"/>
                </c:ext>
              </c:extLst>
            </c:dLbl>
            <c:dLbl>
              <c:idx val="2"/>
              <c:layout>
                <c:manualLayout>
                  <c:x val="-6.721164178459979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A4F-4D8D-A842-DC28F8AB5B8D}"/>
                </c:ext>
              </c:extLst>
            </c:dLbl>
            <c:dLbl>
              <c:idx val="3"/>
              <c:layout>
                <c:manualLayout>
                  <c:x val="-7.1736086775274169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A4F-4D8D-A842-DC28F8AB5B8D}"/>
                </c:ext>
              </c:extLst>
            </c:dLbl>
            <c:dLbl>
              <c:idx val="4"/>
              <c:layout>
                <c:manualLayout>
                  <c:x val="-5.4556083885422359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A4F-4D8D-A842-DC28F8AB5B8D}"/>
                </c:ext>
              </c:extLst>
            </c:dLbl>
            <c:dLbl>
              <c:idx val="5"/>
              <c:layout>
                <c:manualLayout>
                  <c:x val="-4.1900525986244969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A4F-4D8D-A842-DC28F8AB5B8D}"/>
                </c:ext>
              </c:extLst>
            </c:dLbl>
            <c:dLbl>
              <c:idx val="6"/>
              <c:layout>
                <c:manualLayout>
                  <c:x val="-5.3404461333284615E-2"/>
                  <c:y val="5.6587572421912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A4F-4D8D-A842-DC28F8AB5B8D}"/>
                </c:ext>
              </c:extLst>
            </c:dLbl>
            <c:dLbl>
              <c:idx val="7"/>
              <c:layout>
                <c:manualLayout>
                  <c:x val="-5.064349027664526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A4F-4D8D-A842-DC28F8AB5B8D}"/>
                </c:ext>
              </c:extLst>
            </c:dLbl>
            <c:dLbl>
              <c:idx val="8"/>
              <c:layout>
                <c:manualLayout>
                  <c:x val="-4.8925191037473482E-2"/>
                  <c:y val="-6.351263427653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A4F-4D8D-A842-DC28F8AB5B8D}"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A4F-4D8D-A842-DC28F8AB5B8D}"/>
                </c:ext>
              </c:extLst>
            </c:dLbl>
            <c:dLbl>
              <c:idx val="10"/>
              <c:layout>
                <c:manualLayout>
                  <c:x val="-5.2622208345028378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A4F-4D8D-A842-DC28F8AB5B8D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A4F-4D8D-A842-DC28F8AB5B8D}"/>
                </c:ext>
              </c:extLst>
            </c:dLbl>
            <c:dLbl>
              <c:idx val="12"/>
              <c:layout>
                <c:manualLayout>
                  <c:x val="-8.1935602808138747E-3"/>
                  <c:y val="-7.969176702827834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0,0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A4F-4D8D-A842-DC28F8AB5B8D}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4F-4D8D-A842-DC28F8AB5B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0.7</c:v>
                </c:pt>
                <c:pt idx="2">
                  <c:v>-0.1</c:v>
                </c:pt>
                <c:pt idx="3" formatCode="0.0">
                  <c:v>0</c:v>
                </c:pt>
                <c:pt idx="4">
                  <c:v>1.1000000000000001</c:v>
                </c:pt>
                <c:pt idx="5" formatCode="0.0">
                  <c:v>0</c:v>
                </c:pt>
                <c:pt idx="6">
                  <c:v>-0.1</c:v>
                </c:pt>
                <c:pt idx="7" formatCode="0.0">
                  <c:v>0</c:v>
                </c:pt>
                <c:pt idx="8" formatCode="0.0">
                  <c:v>0</c:v>
                </c:pt>
                <c:pt idx="9" formatCode="0.0">
                  <c:v>0</c:v>
                </c:pt>
                <c:pt idx="10" formatCode="0.0">
                  <c:v>0</c:v>
                </c:pt>
                <c:pt idx="11" formatCode="0.0">
                  <c:v>0.1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A4F-4D8D-A842-DC28F8AB5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107768"/>
        <c:axId val="200108152"/>
      </c:lineChart>
      <c:catAx>
        <c:axId val="200107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108152"/>
        <c:crosses val="autoZero"/>
        <c:auto val="1"/>
        <c:lblAlgn val="ctr"/>
        <c:lblOffset val="200"/>
        <c:noMultiLvlLbl val="0"/>
      </c:catAx>
      <c:valAx>
        <c:axId val="200108152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10776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7.6674943456688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C2E-4497-AEB4-418EB3A9E6A2}"/>
                </c:ext>
              </c:extLst>
            </c:dLbl>
            <c:dLbl>
              <c:idx val="1"/>
              <c:layout>
                <c:manualLayout>
                  <c:x val="-4.9446693029644231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C2E-4497-AEB4-418EB3A9E6A2}"/>
                </c:ext>
              </c:extLst>
            </c:dLbl>
            <c:dLbl>
              <c:idx val="2"/>
              <c:layout>
                <c:manualLayout>
                  <c:x val="-6.2993122484873931E-2"/>
                  <c:y val="4.190534361956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C2E-4497-AEB4-418EB3A9E6A2}"/>
                </c:ext>
              </c:extLst>
            </c:dLbl>
            <c:dLbl>
              <c:idx val="3"/>
              <c:layout>
                <c:manualLayout>
                  <c:x val="-6.3299214259259565E-2"/>
                  <c:y val="-7.05173657677276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C2E-4497-AEB4-418EB3A9E6A2}"/>
                </c:ext>
              </c:extLst>
            </c:dLbl>
            <c:dLbl>
              <c:idx val="4"/>
              <c:layout>
                <c:manualLayout>
                  <c:x val="-6.7211641784599749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2E-4497-AEB4-418EB3A9E6A2}"/>
                </c:ext>
              </c:extLst>
            </c:dLbl>
            <c:dLbl>
              <c:idx val="5"/>
              <c:layout>
                <c:manualLayout>
                  <c:x val="-2.0807929487615989E-2"/>
                  <c:y val="-3.2836283322932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C2E-4497-AEB4-418EB3A9E6A2}"/>
                </c:ext>
              </c:extLst>
            </c:dLbl>
            <c:dLbl>
              <c:idx val="6"/>
              <c:layout>
                <c:manualLayout>
                  <c:x val="-9.1371135030816786E-2"/>
                  <c:y val="-5.5320825200391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C2E-4497-AEB4-418EB3A9E6A2}"/>
                </c:ext>
              </c:extLst>
            </c:dLbl>
            <c:dLbl>
              <c:idx val="7"/>
              <c:layout>
                <c:manualLayout>
                  <c:x val="-5.4862009576371051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C2E-4497-AEB4-418EB3A9E6A2}"/>
                </c:ext>
              </c:extLst>
            </c:dLbl>
            <c:dLbl>
              <c:idx val="8"/>
              <c:layout>
                <c:manualLayout>
                  <c:x val="-5.3143710337199279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7C2E-4497-AEB4-418EB3A9E6A2}"/>
                </c:ext>
              </c:extLst>
            </c:dLbl>
            <c:dLbl>
              <c:idx val="9"/>
              <c:layout>
                <c:manualLayout>
                  <c:x val="-5.762298063301026E-2"/>
                  <c:y val="-6.7453625632377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C2E-4497-AEB4-418EB3A9E6A2}"/>
                </c:ext>
              </c:extLst>
            </c:dLbl>
            <c:dLbl>
              <c:idx val="10"/>
              <c:layout>
                <c:manualLayout>
                  <c:x val="-5.2622208345028378E-2"/>
                  <c:y val="-6.656309613912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C2E-4497-AEB4-418EB3A9E6A2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C2E-4497-AEB4-418EB3A9E6A2}"/>
                </c:ext>
              </c:extLst>
            </c:dLbl>
            <c:dLbl>
              <c:idx val="12"/>
              <c:layout>
                <c:manualLayout>
                  <c:x val="-8.1935602808138747E-3"/>
                  <c:y val="-0.113418579844467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0,0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7C2E-4497-AEB4-418EB3A9E6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0.1</c:v>
                </c:pt>
                <c:pt idx="2">
                  <c:v>-0.5</c:v>
                </c:pt>
                <c:pt idx="3">
                  <c:v>0.1</c:v>
                </c:pt>
                <c:pt idx="4">
                  <c:v>0.7</c:v>
                </c:pt>
                <c:pt idx="5">
                  <c:v>1.9</c:v>
                </c:pt>
                <c:pt idx="6" formatCode="0.0">
                  <c:v>0</c:v>
                </c:pt>
                <c:pt idx="7">
                  <c:v>0.1</c:v>
                </c:pt>
                <c:pt idx="8">
                  <c:v>0.1</c:v>
                </c:pt>
                <c:pt idx="9">
                  <c:v>0.7</c:v>
                </c:pt>
                <c:pt idx="10">
                  <c:v>0.7</c:v>
                </c:pt>
                <c:pt idx="11" formatCode="0.0">
                  <c:v>1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C2E-4497-AEB4-418EB3A9E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667368"/>
        <c:axId val="200667760"/>
      </c:lineChart>
      <c:catAx>
        <c:axId val="200667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67760"/>
        <c:crosses val="autoZero"/>
        <c:auto val="1"/>
        <c:lblAlgn val="ctr"/>
        <c:lblOffset val="200"/>
        <c:noMultiLvlLbl val="0"/>
      </c:catAx>
      <c:valAx>
        <c:axId val="200667760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6736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documentManagement/types"/>
    <ds:schemaRef ds:uri="63581625-5405-4f4c-b8da-aeb7be2e81a0"/>
    <ds:schemaRef ds:uri="http://purl.org/dc/terms/"/>
    <ds:schemaRef ds:uri="http://purl.org/dc/dcmitype/"/>
    <ds:schemaRef ds:uri="http://purl.org/dc/elements/1.1/"/>
    <ds:schemaRef ds:uri="http://www.w3.org/XML/1998/namespace"/>
    <ds:schemaRef ds:uri="94080eec-b6b4-424a-9077-b67525ac751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9B562-1543-4DFE-AF39-AF1FE1B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ceni</cp:lastModifiedBy>
  <cp:revision>74</cp:revision>
  <cp:lastPrinted>2026-03-12T09:56:00Z</cp:lastPrinted>
  <dcterms:created xsi:type="dcterms:W3CDTF">2026-01-12T09:29:00Z</dcterms:created>
  <dcterms:modified xsi:type="dcterms:W3CDTF">2026-03-13T09:03:00Z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