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264456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264456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2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січень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>6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січні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6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="00264456">
        <w:rPr>
          <w:rFonts w:ascii="Calibri" w:hAnsi="Calibri" w:cs="Calibri"/>
          <w:color w:val="1F4E79" w:themeColor="accent5" w:themeShade="80"/>
        </w:rPr>
        <w:t xml:space="preserve"> січнем</w:t>
      </w:r>
      <w:r w:rsidRPr="0050086E">
        <w:rPr>
          <w:rFonts w:ascii="Calibri" w:hAnsi="Calibri" w:cs="Calibri"/>
          <w:color w:val="1F4E79" w:themeColor="accent5" w:themeShade="80"/>
        </w:rPr>
        <w:t>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264456">
        <w:rPr>
          <w:rFonts w:ascii="Calibri" w:hAnsi="Calibri" w:cs="Calibri"/>
          <w:color w:val="1F4E79" w:themeColor="accent5" w:themeShade="80"/>
        </w:rPr>
        <w:t>мен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264456">
        <w:rPr>
          <w:rFonts w:ascii="Calibri" w:hAnsi="Calibri" w:cs="Calibri"/>
          <w:color w:val="1F4E79" w:themeColor="accent5" w:themeShade="80"/>
        </w:rPr>
        <w:t>9,2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B576D1" w:rsidRPr="006D5BD7" w:rsidRDefault="00B576D1" w:rsidP="00B576D1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6D5BD7">
        <w:rPr>
          <w:rFonts w:ascii="Calibri" w:hAnsi="Calibri" w:cs="Calibri"/>
          <w:i/>
          <w:sz w:val="20"/>
          <w:szCs w:val="20"/>
        </w:rPr>
        <w:t xml:space="preserve">  </w:t>
      </w:r>
    </w:p>
    <w:p w:rsidR="00B576D1" w:rsidRPr="0006072B" w:rsidRDefault="00B576D1" w:rsidP="00B576D1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val="ru-RU"/>
        </w:rPr>
        <w:drawing>
          <wp:inline distT="0" distB="0" distL="0" distR="0">
            <wp:extent cx="6162675" cy="2552700"/>
            <wp:effectExtent l="0" t="0" r="9525" b="0"/>
            <wp:docPr id="1" name="Діагра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0A70E7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0A70E7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264456" w:rsidRPr="00B43F7F" w:rsidTr="000A70E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53E37" w:rsidRDefault="00264456" w:rsidP="00264456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90,8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90,8</w:t>
            </w:r>
          </w:p>
        </w:tc>
      </w:tr>
      <w:tr w:rsidR="00264456" w:rsidRPr="00B43F7F" w:rsidTr="000A70E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264456" w:rsidRPr="00353E37" w:rsidRDefault="00264456" w:rsidP="00264456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264456" w:rsidRPr="00B43F7F" w:rsidTr="000A70E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53E37" w:rsidRDefault="00264456" w:rsidP="00264456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97,5</w:t>
            </w:r>
          </w:p>
        </w:tc>
      </w:tr>
      <w:tr w:rsidR="00264456" w:rsidRPr="00B43F7F" w:rsidTr="000A70E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53E37" w:rsidRDefault="00264456" w:rsidP="00264456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80,4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64456" w:rsidRPr="00316D0E" w:rsidRDefault="00264456" w:rsidP="00264456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80,4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E6539B" w:rsidRDefault="00E6539B" w:rsidP="00E6539B">
      <w:pPr>
        <w:ind w:left="142"/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1"/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F8" w:rsidRDefault="00D460F8" w:rsidP="005345A4">
      <w:r>
        <w:separator/>
      </w:r>
    </w:p>
  </w:endnote>
  <w:endnote w:type="continuationSeparator" w:id="0">
    <w:p w:rsidR="00D460F8" w:rsidRDefault="00D460F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9369C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F8" w:rsidRDefault="00D460F8" w:rsidP="005345A4">
      <w:r>
        <w:separator/>
      </w:r>
    </w:p>
  </w:footnote>
  <w:footnote w:type="continuationSeparator" w:id="0">
    <w:p w:rsidR="00D460F8" w:rsidRDefault="00D460F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.45pt;height:39.45pt;visibility:visible;mso-wrap-style:square" o:bullet="t">
        <v:imagedata r:id="rId1" o:title=""/>
      </v:shape>
    </w:pict>
  </w:numPicBullet>
  <w:numPicBullet w:numPicBulletId="1">
    <w:pict>
      <v:shape id="_x0000_i1039" type="#_x0000_t75" style="width:36.95pt;height:36.95pt;visibility:visible;mso-wrap-style:square" o:bullet="t">
        <v:imagedata r:id="rId2" o:title=""/>
      </v:shape>
    </w:pict>
  </w:numPicBullet>
  <w:numPicBullet w:numPicBulletId="2">
    <w:pict>
      <v:shape id="_x0000_i1040" type="#_x0000_t75" style="width:36.3pt;height:36.3pt;visibility:visible;mso-wrap-style:square" o:bullet="t">
        <v:imagedata r:id="rId3" o:title=""/>
      </v:shape>
    </w:pict>
  </w:numPicBullet>
  <w:numPicBullet w:numPicBulletId="3">
    <w:pict>
      <v:shape id="_x0000_i1041" type="#_x0000_t75" style="width:36.95pt;height:36.95pt;visibility:visible;mso-wrap-style:square" o:bullet="t">
        <v:imagedata r:id="rId4" o:title=""/>
      </v:shape>
    </w:pict>
  </w:numPicBullet>
  <w:numPicBullet w:numPicBulletId="4">
    <w:pict>
      <v:shape id="_x0000_i1042" type="#_x0000_t75" style="width:37.55pt;height:36.95pt;visibility:visible;mso-wrap-style:square" o:bullet="t">
        <v:imagedata r:id="rId5" o:title=""/>
      </v:shape>
    </w:pict>
  </w:numPicBullet>
  <w:numPicBullet w:numPicBulletId="5">
    <w:pict>
      <v:shape id="_x0000_i1043" type="#_x0000_t75" style="width:37.55pt;height:36.95pt;visibility:visible;mso-wrap-style:square" o:bullet="t">
        <v:imagedata r:id="rId6" o:title=""/>
      </v:shape>
    </w:pict>
  </w:numPicBullet>
  <w:numPicBullet w:numPicBulletId="6">
    <w:pict>
      <v:shape id="_x0000_i1044" type="#_x0000_t75" style="width:37.55pt;height:36.95pt;visibility:visible;mso-wrap-style:square" o:bullet="t">
        <v:imagedata r:id="rId7" o:title=""/>
      </v:shape>
    </w:pict>
  </w:numPicBullet>
  <w:numPicBullet w:numPicBulletId="7">
    <w:pict>
      <v:shape id="_x0000_i1045" type="#_x0000_t75" style="width:37.55pt;height:37.55pt;visibility:visible;mso-wrap-style:square" o:bullet="t">
        <v:imagedata r:id="rId8" o:title=""/>
      </v:shape>
    </w:pict>
  </w:numPicBullet>
  <w:numPicBullet w:numPicBulletId="8">
    <w:pict>
      <v:shape id="_x0000_i1046" type="#_x0000_t75" style="width:37.55pt;height:37.55pt;visibility:visible;mso-wrap-style:square" o:bullet="t">
        <v:imagedata r:id="rId9" o:title=""/>
      </v:shape>
    </w:pict>
  </w:numPicBullet>
  <w:numPicBullet w:numPicBulletId="9">
    <w:pict>
      <v:shape id="_x0000_i1047" type="#_x0000_t75" style="width:37.55pt;height:37.55pt;visibility:visible;mso-wrap-style:square" o:bullet="t">
        <v:imagedata r:id="rId10" o:title=""/>
      </v:shape>
    </w:pict>
  </w:numPicBullet>
  <w:numPicBullet w:numPicBulletId="10">
    <w:pict>
      <v:shape id="_x0000_i1048" type="#_x0000_t75" style="width:37.55pt;height:37.5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15pt;height:8.1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369C"/>
    <w:rsid w:val="00193928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0F8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97DBE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04081632653061"/>
          <c:y val="0.12015503875968993"/>
          <c:w val="0.87441130298273151"/>
          <c:h val="0.4418604651162790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8274856292113409E-2"/>
                  <c:y val="-6.625455400164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075681420811582E-2"/>
                  <c:y val="-6.9697966858620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966686544398337E-2"/>
                  <c:y val="-8.4256277666784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05085048294778E-2"/>
                  <c:y val="-8.8132173776785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461885470067227E-2"/>
                  <c:y val="-8.568251035611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685788741393659E-2"/>
                  <c:y val="-6.7868604241200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673100561038833E-2"/>
                  <c:y val="-8.83958161946174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570373255120547E-2"/>
                  <c:y val="-7.6948720962118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69720940987477E-2"/>
                  <c:y val="-0.10646805343361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405672049881086E-2"/>
                  <c:y val="-9.1724056880949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0611585066549834E-2"/>
                  <c:y val="-7.9075880440318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83561927247502E-2"/>
                  <c:y val="-6.8848670035648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8.5912441473715573E-3"/>
                  <c:y val="-0.10428698842356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січень 2025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  <c:pt idx="12">
                  <c:v>січень 2026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>
                  <c:v>78.3</c:v>
                </c:pt>
                <c:pt idx="8">
                  <c:v>78.599999999999994</c:v>
                </c:pt>
                <c:pt idx="9">
                  <c:v>84.2</c:v>
                </c:pt>
                <c:pt idx="10">
                  <c:v>94.7</c:v>
                </c:pt>
                <c:pt idx="11">
                  <c:v>100.5</c:v>
                </c:pt>
                <c:pt idx="12">
                  <c:v>90.8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942128"/>
        <c:axId val="332942912"/>
      </c:lineChart>
      <c:catAx>
        <c:axId val="3329421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4291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32942912"/>
        <c:scaling>
          <c:orientation val="minMax"/>
          <c:max val="105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42128"/>
        <c:crosses val="autoZero"/>
        <c:crossBetween val="midCat"/>
        <c:majorUnit val="5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CFDD7-93B8-42E8-99B3-A4C4D509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10</cp:revision>
  <dcterms:created xsi:type="dcterms:W3CDTF">2026-02-16T07:27:00Z</dcterms:created>
  <dcterms:modified xsi:type="dcterms:W3CDTF">2026-02-23T09:42:00Z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