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89" w:rsidRPr="003C30F9" w:rsidRDefault="005E41DD" w:rsidP="002E728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0F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53EE2" w:rsidRPr="003C3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овідка про </w:t>
      </w:r>
      <w:r w:rsidR="00937436" w:rsidRPr="003C30F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анкетного</w:t>
      </w:r>
      <w:r w:rsidR="00653EE2" w:rsidRPr="003C3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 респондентів</w:t>
      </w:r>
    </w:p>
    <w:p w:rsidR="002A0407" w:rsidRPr="00805637" w:rsidRDefault="00653EE2" w:rsidP="005448F5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</w:t>
      </w:r>
      <w:r w:rsidR="003C30F9" w:rsidRPr="00805637">
        <w:rPr>
          <w:rFonts w:ascii="Times New Roman" w:hAnsi="Times New Roman" w:cs="Times New Roman"/>
          <w:b/>
          <w:bCs/>
          <w:sz w:val="28"/>
          <w:szCs w:val="28"/>
          <w:lang w:val="uk-UA"/>
        </w:rPr>
        <w:t>їх взаємодії з органами державної статистики</w:t>
      </w:r>
    </w:p>
    <w:p w:rsidR="00433BC8" w:rsidRPr="00805637" w:rsidRDefault="00A03FC1" w:rsidP="00A0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637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статистики у Сумській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липня 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анкетне опитування респондентів, </w:t>
      </w:r>
      <w:r w:rsidR="00056FFD"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якого було вивчення</w:t>
      </w:r>
      <w:r w:rsidR="00056FFD"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їхньої </w:t>
      </w:r>
      <w:r w:rsidR="00056FFD" w:rsidRPr="00805637">
        <w:rPr>
          <w:rFonts w:ascii="Times New Roman" w:hAnsi="Times New Roman" w:cs="Times New Roman"/>
          <w:sz w:val="28"/>
          <w:szCs w:val="28"/>
          <w:lang w:val="uk-UA"/>
        </w:rPr>
        <w:t>думки щодо взаємодії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органами державної статистики.</w:t>
      </w:r>
    </w:p>
    <w:p w:rsidR="00433BC8" w:rsidRPr="00805637" w:rsidRDefault="00433BC8" w:rsidP="00A03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637">
        <w:rPr>
          <w:rFonts w:ascii="Times New Roman" w:hAnsi="Times New Roman" w:cs="Times New Roman"/>
          <w:sz w:val="28"/>
          <w:szCs w:val="28"/>
          <w:lang w:val="uk-UA"/>
        </w:rPr>
        <w:t>Анкета надавалась респондентам під час подання звітності за принципом «Єдиного вікна»</w:t>
      </w:r>
      <w:r w:rsidR="00A03FC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 надсилалася разом із супровідним листом на електронну пошту респондента, а також була розміщена на офіційному </w:t>
      </w:r>
      <w:proofErr w:type="spellStart"/>
      <w:r w:rsidRPr="0080563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805637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статистики.</w:t>
      </w:r>
    </w:p>
    <w:p w:rsidR="00C75CFC" w:rsidRPr="00C75CFC" w:rsidRDefault="00C75CFC" w:rsidP="00A0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анкетного опитування було залучено </w:t>
      </w:r>
      <w:r w:rsidR="00FD02BA" w:rsidRPr="00FF75A6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FF7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</w:t>
      </w:r>
      <w:r w:rsidR="00FD02BA" w:rsidRPr="00FF7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середньою кількістю працівників розподілились наступним чином:</w:t>
      </w:r>
    </w:p>
    <w:p w:rsidR="00C75CFC" w:rsidRPr="00C75CFC" w:rsidRDefault="00C75CFC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02B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D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FD0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 до 10 осіб;</w:t>
      </w:r>
    </w:p>
    <w:p w:rsidR="00C75CFC" w:rsidRPr="00C75CFC" w:rsidRDefault="00FD02BA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C75CFC"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FD0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 до 50 осіб;</w:t>
      </w:r>
    </w:p>
    <w:p w:rsidR="00C75CFC" w:rsidRPr="00C75CFC" w:rsidRDefault="00FD02BA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="00C75CFC"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C75CFC" w:rsidRPr="00FD0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51 до 250 осіб;</w:t>
      </w:r>
    </w:p>
    <w:p w:rsidR="00C75CFC" w:rsidRDefault="00FD02BA" w:rsidP="00A03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="00C75CFC"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8% </w:t>
      </w:r>
      <w:r w:rsidR="00C75CFC" w:rsidRPr="00FD0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CFC" w:rsidRPr="00C75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250 осіб.</w:t>
      </w:r>
    </w:p>
    <w:p w:rsidR="00C75CFC" w:rsidRDefault="00AD45AA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узагальнення </w:t>
      </w:r>
      <w:r w:rsidR="00BA5DC6"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відповідей</w:t>
      </w:r>
      <w:r w:rsidR="00BA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5DC6"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отриманих від респондентів, які виявили бажання взяти участь у анкетному опитуванні, показали, що переважна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більшість отримує інформацію про участь у державних статистичних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постереженнях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управління статистики за допомогою програмного сервісу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 за кодом ЄДРПОУ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FD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,9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 та при особистому спілкуванні з працівниками органів державної статистики під час подання звітів (</w:t>
      </w:r>
      <w:r w:rsidR="00FD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51,0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D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5,5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дізнаються про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державних статистичних спостереженнях з листів (повідомлень, нагадувань</w:t>
      </w:r>
      <w:r w:rsidRPr="00AD4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органу державної статистики;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телефонному режимі від спеціалістів Головного управління статистики інформацію отримують </w:t>
      </w:r>
      <w:r w:rsidR="00FD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респондентів.</w:t>
      </w:r>
      <w:r w:rsidR="00163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 опитані респонденти відповіли, що їх цілком задовольняє рівень поінформованості про участь підприємства у державних статистичних спостереженнях.</w:t>
      </w:r>
    </w:p>
    <w:p w:rsidR="00A73CDE" w:rsidRDefault="00BA5DC6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Більшість (</w:t>
      </w:r>
      <w:r w:rsid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опитаних респондентів зазначили, що отримують бланки шляхом </w:t>
      </w:r>
      <w:r w:rsid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завантаження з офіційних </w:t>
      </w:r>
      <w:proofErr w:type="spellStart"/>
      <w:r w:rsid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сайтів</w:t>
      </w:r>
      <w:proofErr w:type="spellEnd"/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Держстату</w:t>
      </w:r>
      <w:proofErr w:type="spellEnd"/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Головного управління статистики</w:t>
      </w:r>
      <w:r w:rsid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половина їх</w:t>
      </w:r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відмітила</w:t>
      </w:r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зручніше отримувати необхідну звітно-статистичну документацію безпосередньо</w:t>
      </w:r>
      <w:r w:rsid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органах державної статистики; 2</w:t>
      </w:r>
      <w:r w:rsidR="00FD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8,4</w:t>
      </w:r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– </w:t>
      </w:r>
      <w:r w:rsid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роздруковують бланки</w:t>
      </w:r>
      <w:r w:rsidR="0013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використовуючи п</w:t>
      </w:r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рограмн</w:t>
      </w:r>
      <w:r w:rsidR="0013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A73CDE" w:rsidRPr="00A73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для подання електронної звітності.</w:t>
      </w:r>
    </w:p>
    <w:p w:rsidR="00D857C4" w:rsidRDefault="00D857C4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Слушно відмітити, що майже усі респонденти (96</w:t>
      </w:r>
      <w:r w:rsidR="00FD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складанні форм державних статистичних спостережень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 інструктивні матеріали (інструкції, роз’яснення) та задоволені їх якістю, повнотою та доступністю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C4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Але, в той же час, </w:t>
      </w:r>
      <w:r w:rsid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половини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опитаних </w:t>
      </w:r>
      <w:r w:rsid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(57,8%) потребують </w:t>
      </w:r>
      <w:r w:rsidR="00BE24E8" w:rsidRP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кваліфікованої допомоги та консультативної підтримки працівників органів державної статистики при складанні форм державних статистичних спостережень</w:t>
      </w:r>
      <w:r w:rsid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BE24E8" w:rsidRP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 цьому</w:t>
      </w:r>
      <w:r w:rsid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24E8" w:rsidRP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91,5</w:t>
      </w:r>
      <w:r w:rsidR="00BE24E8" w:rsidRP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з них висловили бажання отримувати консультативну допомогу безпосередньо в органах державної статистики,</w:t>
      </w:r>
      <w:r w:rsid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13,6</w:t>
      </w:r>
      <w:r w:rsid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респондентів є корисним отримувати інформацію на інструктивних нарадах, організованих органами державної статистики, та три респонденти відповіли, що за консультаціями іноді звертаються до </w:t>
      </w:r>
      <w:r w:rsidR="00993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спеціалістів Головного управління статистики</w:t>
      </w:r>
      <w:r w:rsidR="00BE2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телефону.</w:t>
      </w:r>
    </w:p>
    <w:p w:rsidR="006A19C6" w:rsidRDefault="006A19C6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Зважаючи на те, що більшість анкет зібрано від респондентів під час подання ними статистичної звітності у «Єдиному вікні», тому і способи подання звітності в органи державної статистики розподілилися наступним чином:</w:t>
      </w:r>
    </w:p>
    <w:p w:rsidR="006A19C6" w:rsidRDefault="006A19C6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68,6% –</w:t>
      </w:r>
      <w:r w:rsidR="008F7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7EE5" w:rsidRPr="008F7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паперовому вигляді через “Єдине вікно”</w:t>
      </w:r>
      <w:r w:rsidR="008F7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F7EE5" w:rsidRDefault="008F7EE5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42,2% – </w:t>
      </w:r>
      <w:r w:rsidRPr="008F7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електронному вигляді системою електронної звітності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цьому, </w:t>
      </w:r>
      <w:r w:rsidR="0091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використовується різне програмне забезпечення, але більше ніж три чверті користуються </w:t>
      </w:r>
      <w:r w:rsidR="0091110F" w:rsidRPr="0091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M.E.Doc</w:t>
      </w:r>
      <w:r w:rsidR="0091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Зазначимо, що </w:t>
      </w:r>
      <w:r w:rsidR="00B32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</w:t>
      </w:r>
      <w:r w:rsidR="0091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респондентів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опитаних</w:t>
      </w:r>
      <w:r w:rsidR="00911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 скористалися безкоштовним програмним забезпеченням «Кабінет респондента» для подання звітності в електронному вигляді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F7EE5" w:rsidRDefault="008F7EE5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4,9% – поштою.</w:t>
      </w:r>
    </w:p>
    <w:p w:rsidR="00E954B1" w:rsidRDefault="009D7D0E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причин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E954B1" w:rsidRPr="00E9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звітування</w:t>
      </w:r>
      <w:proofErr w:type="spellEnd"/>
      <w:r w:rsidR="00E954B1" w:rsidRPr="00E9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електронному вигляді </w:t>
      </w:r>
      <w:r w:rsidR="00E9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половина (46</w:t>
      </w:r>
      <w:r w:rsidR="00E954B1" w:rsidRPr="00E9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E9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 тих, що звітують на папері, </w:t>
      </w:r>
      <w:r w:rsidR="00E954B1" w:rsidRPr="00E9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зазначили відсутність </w:t>
      </w:r>
      <w:r w:rsidR="00E95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Інтернету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комп’ютерної техніки взагалі; 21,3%</w:t>
      </w:r>
      <w:r w:rsidR="00F30B6C" w:rsidRP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опитаних респондентів вказали, що причинами неподання звітності в електронному вигляді є фінансові обмеження, </w:t>
      </w:r>
      <w:r w:rsid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спеціалістів</w:t>
      </w:r>
      <w:r w:rsidR="00F30B6C" w:rsidRP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здійснення електронного звітування, а також відсутність програмного забезпечення або поновленої ліцензії</w:t>
      </w:r>
      <w:r w:rsid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30B6C" w:rsidRP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Зауважимо, що шести респондентам, які подають статистичну звітність в електронному вигляді через програмне забезпечення «Кабінет респондента», довелось звернутися до Головного управління статистики з приводу подання фінансової звітності на папері, так як подання фінансової звітності через «Кабінет респондента» не передбачено.</w:t>
      </w:r>
      <w:r w:rsidR="00AE124F" w:rsidRP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Решта</w:t>
      </w:r>
      <w:r w:rsidR="00AE124F" w:rsidRP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респондентів відмітили, що їм зручніше подавати звіти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E124F" w:rsidRPr="00F30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паперовому вигляді.</w:t>
      </w:r>
    </w:p>
    <w:p w:rsidR="00413F94" w:rsidRDefault="002054BC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виявлення шляхів по залученню респондентів до електронного звітування, </w:t>
      </w:r>
      <w:r w:rsidR="00413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анкетуванні вивчалися питання щодо можливості використання респондентами безкоштовного програмного забезпечення «Кабінет респондента» для подання звітності в органи державної статистики </w:t>
      </w:r>
      <w:r w:rsidR="00413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 електронному вигляді. Слід відмітити високий рівень поінформованості респондентів щодо роботи сервісу «Кабінет респондента». Лише 5,9% опитаних респондентів відповіли, що до них не доведена інформація щодо наявності цього сервісу</w:t>
      </w:r>
      <w:r w:rsidR="007E0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(всі ці респонденти подають електронні звіти, використовуючи інші програмні комплекси)</w:t>
      </w:r>
      <w:r w:rsidR="00413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Кожен десятий респондент подає або спробував подати звітність в органи державної статистики через «Кабінет респондента». Причини, які стримують використання цього програмного комплексу, </w:t>
      </w:r>
      <w:r w:rsidR="00D36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 ті ж</w:t>
      </w:r>
      <w:r w:rsidR="006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і взагалі при</w:t>
      </w:r>
      <w:r w:rsidR="00D36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поданні електронної звітності. Більшість опитаних респондентів (74,4%) не мають змоги використовувати «Кабінет респондента» із-за відсутності Інтернету, комп’ютерної техніки та сертифікатів відкритих ключів. Решта </w:t>
      </w:r>
      <w:r w:rsidR="0030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респондентів </w:t>
      </w:r>
      <w:r w:rsidR="00D36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0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22,1</w:t>
      </w:r>
      <w:r w:rsidR="00D366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 </w:t>
      </w:r>
      <w:r w:rsidR="0030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пояснили, що їм зручніше використовувати для електронного звітування інші програмні комплекси, та один респондент виявив бажання подавати звітність </w:t>
      </w:r>
      <w:proofErr w:type="spellStart"/>
      <w:r w:rsidR="0030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нарочно</w:t>
      </w:r>
      <w:proofErr w:type="spellEnd"/>
      <w:r w:rsidR="00304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Ще декілька опитаних відмітили, що планують подавати звітність через «Кабінет респондента» в подальшому, так як на сьогодні залучені лише до подання річної статистичної звітності.</w:t>
      </w:r>
    </w:p>
    <w:p w:rsidR="00413F94" w:rsidRDefault="0011487E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цілому, результати анкетного опитування показали, 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76,</w:t>
      </w:r>
      <w:r w:rsidRPr="001148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респондентів оцінили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взаємодію працівників Головного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статистики у Сумській області з респондентами</w:t>
      </w:r>
      <w:r w:rsidRPr="0011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«відмінно»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23,5</w:t>
      </w:r>
      <w:r w:rsidRPr="0011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1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«добре».</w:t>
      </w:r>
    </w:p>
    <w:p w:rsidR="00260A48" w:rsidRDefault="00260A48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зауважень та пропозицій </w:t>
      </w:r>
      <w:r w:rsidRPr="0026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роботи Головного управління статистики у Сумській області в частині взаємодії з респондентами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відмітимо наступні:</w:t>
      </w:r>
    </w:p>
    <w:p w:rsidR="0011487E" w:rsidRDefault="00260A48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перелік</w:t>
      </w:r>
      <w:r w:rsidR="0011487E" w:rsidRPr="0026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форм, які подаються через програмне забезпечення «Кабінет респондента»</w:t>
      </w:r>
      <w:r w:rsidRPr="0026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фінансовою звітністю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60A48" w:rsidRDefault="00260A48" w:rsidP="00A03F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розміщувати на офіційному сайті більше роз’яснень (можливо навіть з прикладами) по заповненню форм статистичної звітності.</w:t>
      </w:r>
    </w:p>
    <w:p w:rsidR="00260A48" w:rsidRDefault="006F3FC7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приводу включення фінансової звітності до переліку форм «Кабінету респондента», </w:t>
      </w:r>
      <w:r w:rsidR="008B2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Головне управління статистики у Сумській області повідомляє, що протягом 2019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неодноразово </w:t>
      </w:r>
      <w:r w:rsidR="008B2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надавалися пропозиції на </w:t>
      </w:r>
      <w:proofErr w:type="spellStart"/>
      <w:r w:rsidR="008B2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Держстат</w:t>
      </w:r>
      <w:proofErr w:type="spellEnd"/>
      <w:r w:rsidR="008B2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r w:rsidR="004F5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проведення дослідної експлуатації програмного забезпечення «Кабінет респондента», так і при здійсненні інвентаризації форм державних статистичних спостережень.</w:t>
      </w:r>
      <w:r w:rsidR="000F2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сьогодні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позитивна відповідь щодо вирішення цього питання відсутня</w:t>
      </w:r>
      <w:r w:rsidR="000F2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2094" w:rsidRDefault="00E51433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надання роз’яснень по заповненню форм, доводимо до відома, що на </w:t>
      </w:r>
      <w:r w:rsidRPr="00E5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веб-сайтах</w:t>
      </w:r>
      <w:r w:rsidRPr="00E5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Держстату</w:t>
      </w:r>
      <w:proofErr w:type="spellEnd"/>
      <w:r w:rsidRPr="00E5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та Головного управління статистики у Сумській області, розділ "Звітна документація", підрозділ "Альбом форм державних статистичних спостережень на 2019 рік"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представлено </w:t>
      </w:r>
      <w:r w:rsidRPr="00E5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електронному вигляді бланки форм звітності,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роз’яснення (</w:t>
      </w:r>
      <w:r w:rsidRPr="00E5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5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їх заповнення з посиланнями на нормативно-правові акти про їх затвердження.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Крім того, Головним управлінням статистики у Сумській області проводяться інструктивні наради з респондентами щодо запровадження нових 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чинних державних статистичних</w:t>
      </w:r>
      <w:r w:rsidR="00AE1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спостережень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графіком проведення таких нарад можна ознайомитися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управління статистики у Сумській області </w:t>
      </w:r>
      <w:r w:rsid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закладці «Щоденник респондента». </w:t>
      </w:r>
      <w:r w:rsidR="00E550FF" w:rsidRP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тим, повідомляємо, що працівниками Головного управління статистики у Сумській області надається консультативна допомога щодо заповнення статистичних формулярів. </w:t>
      </w:r>
      <w:r w:rsid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550FF" w:rsidRP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отримання консультацій звертатися до спеціалістів «Єдиного вікна»</w:t>
      </w:r>
      <w:r w:rsid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50FF" w:rsidRDefault="00E550FF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Отриманні результати анкетного опитування будуть взяті до уваги Головним управлінням статистики при плануванні заходів по роботі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55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респондентами.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E124F" w:rsidRPr="00E550FF" w:rsidRDefault="00AE124F" w:rsidP="00A03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FAE" w:rsidRPr="00FF75A6" w:rsidRDefault="005F4336" w:rsidP="00A03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5A6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статистики у Сумській області висловлює вдячність усім респондентам, які взяли участь у даному анкетному опитуванні</w:t>
      </w:r>
      <w:r w:rsidR="006127F1" w:rsidRPr="00FF75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сподіваємось на подальшу плідну співпрацю!</w:t>
      </w:r>
    </w:p>
    <w:sectPr w:rsidR="001A1FAE" w:rsidRPr="00FF75A6" w:rsidSect="007E6C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59F"/>
    <w:multiLevelType w:val="hybridMultilevel"/>
    <w:tmpl w:val="7402021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D76CA7"/>
    <w:multiLevelType w:val="hybridMultilevel"/>
    <w:tmpl w:val="A646504A"/>
    <w:lvl w:ilvl="0" w:tplc="DD406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0C167BF"/>
    <w:multiLevelType w:val="hybridMultilevel"/>
    <w:tmpl w:val="4C8ABC12"/>
    <w:lvl w:ilvl="0" w:tplc="ADD45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30B8"/>
    <w:multiLevelType w:val="hybridMultilevel"/>
    <w:tmpl w:val="6FF6CC8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2"/>
    <w:rsid w:val="00022684"/>
    <w:rsid w:val="00056FFD"/>
    <w:rsid w:val="00082217"/>
    <w:rsid w:val="000A165B"/>
    <w:rsid w:val="000B4B7A"/>
    <w:rsid w:val="000D4186"/>
    <w:rsid w:val="000E223F"/>
    <w:rsid w:val="000F12AE"/>
    <w:rsid w:val="000F2C1C"/>
    <w:rsid w:val="000F3867"/>
    <w:rsid w:val="000F55ED"/>
    <w:rsid w:val="0011487E"/>
    <w:rsid w:val="001307C3"/>
    <w:rsid w:val="00163EB2"/>
    <w:rsid w:val="00172DCF"/>
    <w:rsid w:val="00176454"/>
    <w:rsid w:val="001A1FAE"/>
    <w:rsid w:val="001A518B"/>
    <w:rsid w:val="001A5EC4"/>
    <w:rsid w:val="001B0DED"/>
    <w:rsid w:val="00201920"/>
    <w:rsid w:val="002054BC"/>
    <w:rsid w:val="00230040"/>
    <w:rsid w:val="002367F9"/>
    <w:rsid w:val="00260A48"/>
    <w:rsid w:val="00260C71"/>
    <w:rsid w:val="0026755C"/>
    <w:rsid w:val="00295F38"/>
    <w:rsid w:val="002A0407"/>
    <w:rsid w:val="002A44A5"/>
    <w:rsid w:val="002E7281"/>
    <w:rsid w:val="002F609C"/>
    <w:rsid w:val="00304E5C"/>
    <w:rsid w:val="003652AB"/>
    <w:rsid w:val="00367315"/>
    <w:rsid w:val="00381FC8"/>
    <w:rsid w:val="00393011"/>
    <w:rsid w:val="0039493F"/>
    <w:rsid w:val="00397C96"/>
    <w:rsid w:val="003C30F9"/>
    <w:rsid w:val="003C31EF"/>
    <w:rsid w:val="003D16DD"/>
    <w:rsid w:val="003D729D"/>
    <w:rsid w:val="003E29A4"/>
    <w:rsid w:val="003F647C"/>
    <w:rsid w:val="004076D9"/>
    <w:rsid w:val="00413F94"/>
    <w:rsid w:val="00426CE2"/>
    <w:rsid w:val="00433BC8"/>
    <w:rsid w:val="00446ABC"/>
    <w:rsid w:val="004A1A3F"/>
    <w:rsid w:val="004C3F38"/>
    <w:rsid w:val="004D0E9F"/>
    <w:rsid w:val="004D2C95"/>
    <w:rsid w:val="004D6D97"/>
    <w:rsid w:val="004F3EC4"/>
    <w:rsid w:val="004F56FC"/>
    <w:rsid w:val="00500600"/>
    <w:rsid w:val="0050137C"/>
    <w:rsid w:val="00502133"/>
    <w:rsid w:val="00511F41"/>
    <w:rsid w:val="005178F0"/>
    <w:rsid w:val="00522095"/>
    <w:rsid w:val="00542C09"/>
    <w:rsid w:val="005448F5"/>
    <w:rsid w:val="005449B9"/>
    <w:rsid w:val="0054607D"/>
    <w:rsid w:val="00550A0B"/>
    <w:rsid w:val="005511EC"/>
    <w:rsid w:val="005602ED"/>
    <w:rsid w:val="00564670"/>
    <w:rsid w:val="00574A10"/>
    <w:rsid w:val="00582D0D"/>
    <w:rsid w:val="00597902"/>
    <w:rsid w:val="005A700B"/>
    <w:rsid w:val="005A7897"/>
    <w:rsid w:val="005C4DC4"/>
    <w:rsid w:val="005C66F9"/>
    <w:rsid w:val="005D60F9"/>
    <w:rsid w:val="005E41DD"/>
    <w:rsid w:val="005F4336"/>
    <w:rsid w:val="005F71BA"/>
    <w:rsid w:val="00606956"/>
    <w:rsid w:val="006127F1"/>
    <w:rsid w:val="006172BA"/>
    <w:rsid w:val="00626581"/>
    <w:rsid w:val="00646D13"/>
    <w:rsid w:val="00652740"/>
    <w:rsid w:val="00653EE2"/>
    <w:rsid w:val="00654C7E"/>
    <w:rsid w:val="00660D6F"/>
    <w:rsid w:val="006618CE"/>
    <w:rsid w:val="006802E9"/>
    <w:rsid w:val="006A19C6"/>
    <w:rsid w:val="006A754A"/>
    <w:rsid w:val="006C7164"/>
    <w:rsid w:val="006F3FC7"/>
    <w:rsid w:val="00700F4B"/>
    <w:rsid w:val="00706CCD"/>
    <w:rsid w:val="007265B2"/>
    <w:rsid w:val="007268A5"/>
    <w:rsid w:val="00750707"/>
    <w:rsid w:val="007521C8"/>
    <w:rsid w:val="007912A3"/>
    <w:rsid w:val="007C6319"/>
    <w:rsid w:val="007D2B17"/>
    <w:rsid w:val="007E0EAF"/>
    <w:rsid w:val="007E6C1A"/>
    <w:rsid w:val="007F09B6"/>
    <w:rsid w:val="007F2966"/>
    <w:rsid w:val="00800B0E"/>
    <w:rsid w:val="00801BE7"/>
    <w:rsid w:val="0080248A"/>
    <w:rsid w:val="00805637"/>
    <w:rsid w:val="00825125"/>
    <w:rsid w:val="0083527D"/>
    <w:rsid w:val="00853587"/>
    <w:rsid w:val="00882F4E"/>
    <w:rsid w:val="008962F9"/>
    <w:rsid w:val="008B2678"/>
    <w:rsid w:val="008C3D34"/>
    <w:rsid w:val="008F3BDB"/>
    <w:rsid w:val="008F515C"/>
    <w:rsid w:val="008F7EE5"/>
    <w:rsid w:val="009042D0"/>
    <w:rsid w:val="0091110F"/>
    <w:rsid w:val="00935437"/>
    <w:rsid w:val="00937436"/>
    <w:rsid w:val="00943781"/>
    <w:rsid w:val="0096037E"/>
    <w:rsid w:val="00963D57"/>
    <w:rsid w:val="009713F2"/>
    <w:rsid w:val="00984DA0"/>
    <w:rsid w:val="00993352"/>
    <w:rsid w:val="009975CE"/>
    <w:rsid w:val="009D7D0E"/>
    <w:rsid w:val="009E3342"/>
    <w:rsid w:val="009F1B32"/>
    <w:rsid w:val="009F4D0E"/>
    <w:rsid w:val="00A03FC1"/>
    <w:rsid w:val="00A23548"/>
    <w:rsid w:val="00A27FC9"/>
    <w:rsid w:val="00A720AA"/>
    <w:rsid w:val="00A73CDE"/>
    <w:rsid w:val="00A772FC"/>
    <w:rsid w:val="00A815C1"/>
    <w:rsid w:val="00A86727"/>
    <w:rsid w:val="00A870DC"/>
    <w:rsid w:val="00AA425E"/>
    <w:rsid w:val="00AA6BDC"/>
    <w:rsid w:val="00AA7F0A"/>
    <w:rsid w:val="00AC661E"/>
    <w:rsid w:val="00AD45AA"/>
    <w:rsid w:val="00AD4E61"/>
    <w:rsid w:val="00AE124F"/>
    <w:rsid w:val="00AE2E46"/>
    <w:rsid w:val="00B005E5"/>
    <w:rsid w:val="00B30286"/>
    <w:rsid w:val="00B327CD"/>
    <w:rsid w:val="00B402E0"/>
    <w:rsid w:val="00B5129B"/>
    <w:rsid w:val="00B531BE"/>
    <w:rsid w:val="00B6003E"/>
    <w:rsid w:val="00B62498"/>
    <w:rsid w:val="00B80589"/>
    <w:rsid w:val="00B8176F"/>
    <w:rsid w:val="00B8384F"/>
    <w:rsid w:val="00BA5DC6"/>
    <w:rsid w:val="00BB0A38"/>
    <w:rsid w:val="00BB3A91"/>
    <w:rsid w:val="00BE24E8"/>
    <w:rsid w:val="00BF1745"/>
    <w:rsid w:val="00BF2BBF"/>
    <w:rsid w:val="00BF6DC9"/>
    <w:rsid w:val="00C13E4F"/>
    <w:rsid w:val="00C304CF"/>
    <w:rsid w:val="00C45078"/>
    <w:rsid w:val="00C55422"/>
    <w:rsid w:val="00C6259E"/>
    <w:rsid w:val="00C62B34"/>
    <w:rsid w:val="00C75CFC"/>
    <w:rsid w:val="00CB25A9"/>
    <w:rsid w:val="00CB6DDA"/>
    <w:rsid w:val="00CC255F"/>
    <w:rsid w:val="00D06990"/>
    <w:rsid w:val="00D15F38"/>
    <w:rsid w:val="00D1690B"/>
    <w:rsid w:val="00D3669D"/>
    <w:rsid w:val="00D5291C"/>
    <w:rsid w:val="00D533C3"/>
    <w:rsid w:val="00D616B4"/>
    <w:rsid w:val="00D80EF8"/>
    <w:rsid w:val="00D843AC"/>
    <w:rsid w:val="00D857C4"/>
    <w:rsid w:val="00D87C74"/>
    <w:rsid w:val="00DC73F4"/>
    <w:rsid w:val="00DC7467"/>
    <w:rsid w:val="00DE651F"/>
    <w:rsid w:val="00E130CC"/>
    <w:rsid w:val="00E325E6"/>
    <w:rsid w:val="00E44953"/>
    <w:rsid w:val="00E51433"/>
    <w:rsid w:val="00E550FF"/>
    <w:rsid w:val="00E67352"/>
    <w:rsid w:val="00E8367C"/>
    <w:rsid w:val="00E84308"/>
    <w:rsid w:val="00E954B1"/>
    <w:rsid w:val="00EB4F61"/>
    <w:rsid w:val="00EC024D"/>
    <w:rsid w:val="00EC0EEA"/>
    <w:rsid w:val="00ED1A85"/>
    <w:rsid w:val="00EF28DF"/>
    <w:rsid w:val="00F03302"/>
    <w:rsid w:val="00F30B6C"/>
    <w:rsid w:val="00F32094"/>
    <w:rsid w:val="00F35FBE"/>
    <w:rsid w:val="00F72741"/>
    <w:rsid w:val="00F7444F"/>
    <w:rsid w:val="00F97055"/>
    <w:rsid w:val="00FD02BA"/>
    <w:rsid w:val="00FD44ED"/>
    <w:rsid w:val="00FE2117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3880D5-B237-4748-894D-554DBFB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F7DF-6920-4498-941B-B71782A5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GussO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</dc:creator>
  <cp:keywords/>
  <dc:description/>
  <cp:lastModifiedBy>Zbir</cp:lastModifiedBy>
  <cp:revision>159</cp:revision>
  <cp:lastPrinted>2018-04-12T05:18:00Z</cp:lastPrinted>
  <dcterms:created xsi:type="dcterms:W3CDTF">2018-03-21T06:29:00Z</dcterms:created>
  <dcterms:modified xsi:type="dcterms:W3CDTF">2019-07-31T10:34:00Z</dcterms:modified>
</cp:coreProperties>
</file>